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25AFD" w14:textId="77777777" w:rsidR="006F7C21" w:rsidRPr="00A66686" w:rsidRDefault="006F7C21" w:rsidP="006F7C21">
      <w:pPr>
        <w:spacing w:after="0"/>
        <w:jc w:val="center"/>
        <w:rPr>
          <w:rFonts w:ascii="Times New Roman" w:hAnsi="Times New Roman"/>
          <w:b/>
          <w:sz w:val="20"/>
          <w:szCs w:val="20"/>
          <w:lang w:val="es-ES_tradnl"/>
        </w:rPr>
      </w:pPr>
      <w:r w:rsidRPr="00A66686">
        <w:rPr>
          <w:rFonts w:ascii="Times New Roman" w:hAnsi="Times New Roman"/>
          <w:b/>
          <w:sz w:val="20"/>
          <w:szCs w:val="20"/>
          <w:lang w:val="es-ES_tradnl"/>
        </w:rPr>
        <w:t>SPA 304W: La redacción y estilística</w:t>
      </w:r>
    </w:p>
    <w:p w14:paraId="3E9773B2" w14:textId="77777777" w:rsidR="006F7C21" w:rsidRDefault="006F7C21" w:rsidP="006F7C21">
      <w:pPr>
        <w:spacing w:after="0"/>
        <w:rPr>
          <w:rFonts w:ascii="Times New Roman" w:hAnsi="Times New Roman"/>
          <w:b/>
          <w:sz w:val="20"/>
          <w:szCs w:val="20"/>
          <w:lang w:val="es-ES_tradnl"/>
        </w:rPr>
      </w:pPr>
    </w:p>
    <w:p w14:paraId="4EDA2D33" w14:textId="77777777" w:rsidR="00B44DA7" w:rsidRDefault="00B44DA7" w:rsidP="006F7C21">
      <w:pPr>
        <w:spacing w:after="0"/>
        <w:rPr>
          <w:rFonts w:ascii="Times New Roman" w:hAnsi="Times New Roman"/>
          <w:b/>
          <w:sz w:val="20"/>
          <w:szCs w:val="20"/>
          <w:lang w:val="es-ES_tradnl"/>
        </w:rPr>
      </w:pPr>
    </w:p>
    <w:p w14:paraId="22F93130" w14:textId="77777777" w:rsidR="006F7C21" w:rsidRPr="00A66686" w:rsidRDefault="00202241" w:rsidP="006F7C21">
      <w:pPr>
        <w:spacing w:after="0"/>
        <w:rPr>
          <w:rFonts w:ascii="Times New Roman" w:hAnsi="Times New Roman"/>
          <w:sz w:val="20"/>
          <w:szCs w:val="20"/>
          <w:lang w:val="es-ES_tradnl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41FC7C1" wp14:editId="523ED7DB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629400" cy="0"/>
                <wp:effectExtent l="101600" t="100330" r="114300" b="140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D8ADF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9.9pt" to="52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4CE0B403" w14:textId="77777777" w:rsidR="006F7C21" w:rsidRPr="00A66686" w:rsidRDefault="006F7C21" w:rsidP="006F7C21">
      <w:pPr>
        <w:spacing w:after="0"/>
        <w:rPr>
          <w:rFonts w:ascii="Times New Roman" w:hAnsi="Times New Roman"/>
          <w:b/>
          <w:sz w:val="20"/>
          <w:szCs w:val="20"/>
          <w:lang w:val="es-ES_tradnl"/>
        </w:rPr>
      </w:pPr>
    </w:p>
    <w:p w14:paraId="6366AC0F" w14:textId="77777777" w:rsidR="006F7C21" w:rsidRPr="00A66686" w:rsidRDefault="006F7C21" w:rsidP="006F7C21">
      <w:pPr>
        <w:spacing w:after="0"/>
        <w:rPr>
          <w:rFonts w:ascii="Times New Roman" w:hAnsi="Times New Roman"/>
          <w:b/>
          <w:sz w:val="20"/>
          <w:szCs w:val="20"/>
          <w:lang w:val="es-ES_tradnl"/>
        </w:rPr>
      </w:pPr>
      <w:r w:rsidRPr="00A66686">
        <w:rPr>
          <w:rFonts w:ascii="Times New Roman" w:hAnsi="Times New Roman"/>
          <w:b/>
          <w:sz w:val="20"/>
          <w:szCs w:val="20"/>
          <w:lang w:val="es-ES_tradnl"/>
        </w:rPr>
        <w:t>I. El curso</w:t>
      </w:r>
    </w:p>
    <w:p w14:paraId="74E39489" w14:textId="77777777" w:rsidR="006F7C21" w:rsidRPr="00A66686" w:rsidRDefault="006F7C21" w:rsidP="006F7C21">
      <w:pPr>
        <w:spacing w:after="0"/>
        <w:rPr>
          <w:rFonts w:ascii="Times New Roman" w:hAnsi="Times New Roman"/>
          <w:b/>
          <w:sz w:val="20"/>
          <w:szCs w:val="20"/>
          <w:lang w:val="es-ES_tradnl"/>
        </w:rPr>
      </w:pPr>
    </w:p>
    <w:p w14:paraId="59C64AD9" w14:textId="77777777" w:rsidR="006F7C21" w:rsidRPr="00A66686" w:rsidRDefault="006F7C21" w:rsidP="006F7C21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lang w:val="es-ES_tradnl"/>
        </w:rPr>
      </w:pPr>
      <w:r w:rsidRPr="00A66686">
        <w:rPr>
          <w:rFonts w:ascii="Times New Roman" w:hAnsi="Times New Roman"/>
          <w:b/>
          <w:sz w:val="20"/>
          <w:szCs w:val="20"/>
          <w:lang w:val="es-ES_tradnl"/>
        </w:rPr>
        <w:t xml:space="preserve">Descripción del curso: </w:t>
      </w:r>
    </w:p>
    <w:p w14:paraId="27324312" w14:textId="77777777" w:rsidR="00297745" w:rsidRDefault="006F7C21" w:rsidP="00297745">
      <w:pPr>
        <w:pStyle w:val="ListParagraph"/>
        <w:autoSpaceDE w:val="0"/>
        <w:autoSpaceDN w:val="0"/>
        <w:adjustRightInd w:val="0"/>
        <w:ind w:left="375"/>
        <w:jc w:val="both"/>
        <w:rPr>
          <w:rFonts w:ascii="Times New Roman" w:eastAsiaTheme="minorHAnsi" w:hAnsi="Times New Roman"/>
          <w:bCs/>
          <w:sz w:val="20"/>
          <w:szCs w:val="20"/>
          <w:lang w:val="es-MX"/>
        </w:rPr>
      </w:pP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>Este es un curso de lengua y escritura a nivel intermedio</w:t>
      </w:r>
      <w:r w:rsidR="00297745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 diseñado para ayudarle al/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a la estudiante a comprender varios tipos de escritura en español y las relaciones que existen entre escritores y lectores. Al final del semestre, sabrá organizar y expresar mejor sus ideas por escrito en español. También, </w:t>
      </w:r>
      <w:r w:rsidR="00297745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mejorará 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>en todos los aspectos del aprendizaje de un idioma. Por lo tanto, habrá</w:t>
      </w:r>
      <w:r w:rsidRPr="00A66686">
        <w:rPr>
          <w:rFonts w:ascii="Times New Roman" w:eastAsiaTheme="minorHAnsi" w:hAnsi="Times New Roman"/>
          <w:b/>
          <w:bCs/>
          <w:sz w:val="20"/>
          <w:szCs w:val="20"/>
          <w:lang w:val="es-MX"/>
        </w:rPr>
        <w:t xml:space="preserve"> 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>actividades diseñad</w:t>
      </w:r>
      <w:r w:rsidR="00297745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as para aumentar su vocabulario 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y mejorar su </w:t>
      </w:r>
      <w:r w:rsidR="00297745">
        <w:rPr>
          <w:rFonts w:ascii="Times New Roman" w:eastAsiaTheme="minorHAnsi" w:hAnsi="Times New Roman"/>
          <w:bCs/>
          <w:sz w:val="20"/>
          <w:szCs w:val="20"/>
          <w:lang w:val="es-MX"/>
        </w:rPr>
        <w:t>conocimiento y uso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 de la gramática.</w:t>
      </w:r>
      <w:r w:rsidR="00297745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 Los estudiantes verán 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otras actividades para aprender a leer mejor y para mejorar su expresión oral y comprensión del español en general. Finalmente, se entiende la lengua como un artefacto cultural, es decir, encierra y expresa la cultura de sus hablantes. </w:t>
      </w:r>
      <w:r w:rsidR="00297745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Por eso, 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también discutiremos temas culturales con los cuales los estudiantes pueden expresar sus ideas a través de la escritura. </w:t>
      </w:r>
      <w:r w:rsidR="00297745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Aunque 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trabajaremos en todas las habilidades de la lengua española, la clase </w:t>
      </w:r>
      <w:r w:rsidR="00297745">
        <w:rPr>
          <w:rFonts w:ascii="Times New Roman" w:eastAsiaTheme="minorHAnsi" w:hAnsi="Times New Roman"/>
          <w:bCs/>
          <w:sz w:val="20"/>
          <w:szCs w:val="20"/>
          <w:lang w:val="es-MX"/>
        </w:rPr>
        <w:t xml:space="preserve">se enfoca en </w:t>
      </w: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>la escritura</w:t>
      </w:r>
    </w:p>
    <w:p w14:paraId="4E43D404" w14:textId="77777777" w:rsidR="006F7C21" w:rsidRPr="00A66686" w:rsidRDefault="006F7C21" w:rsidP="00297745">
      <w:pPr>
        <w:pStyle w:val="ListParagraph"/>
        <w:autoSpaceDE w:val="0"/>
        <w:autoSpaceDN w:val="0"/>
        <w:adjustRightInd w:val="0"/>
        <w:ind w:left="375"/>
        <w:jc w:val="both"/>
        <w:rPr>
          <w:rFonts w:ascii="Times New Roman" w:hAnsi="Times New Roman"/>
          <w:b/>
          <w:sz w:val="20"/>
          <w:szCs w:val="20"/>
          <w:lang w:val="es-ES_tradnl"/>
        </w:rPr>
      </w:pPr>
      <w:r w:rsidRPr="00A66686">
        <w:rPr>
          <w:rFonts w:ascii="Times New Roman" w:hAnsi="Times New Roman"/>
          <w:b/>
          <w:sz w:val="20"/>
          <w:szCs w:val="20"/>
          <w:lang w:val="es-ES_tradnl"/>
        </w:rPr>
        <w:t>Materiales del curso</w:t>
      </w:r>
    </w:p>
    <w:p w14:paraId="23FCE573" w14:textId="5C6EA9AA" w:rsidR="006F7C21" w:rsidRPr="00B44DA7" w:rsidRDefault="00297745" w:rsidP="00B44DA7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 w:rsidRPr="00B44DA7"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>La profesora proveerá m</w:t>
      </w:r>
      <w:r w:rsidR="006F7C21" w:rsidRPr="00B44DA7"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>ateriales en</w:t>
      </w:r>
      <w:r w:rsidR="00B44DA7" w:rsidRPr="00B44DA7"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 xml:space="preserve"> clase y de manera electrónica </w:t>
      </w:r>
      <w:r w:rsidR="006F7C21" w:rsidRPr="00B44DA7">
        <w:rPr>
          <w:rFonts w:ascii="Times New Roman" w:eastAsia="Times" w:hAnsi="Times New Roman"/>
          <w:color w:val="000000"/>
          <w:sz w:val="20"/>
          <w:szCs w:val="20"/>
          <w:lang w:val="es-ES_tradnl"/>
        </w:rPr>
        <w:t>(no se necesita comprar ningún libro de texto)</w:t>
      </w:r>
    </w:p>
    <w:p w14:paraId="5BCA5A5C" w14:textId="60DC3E8D" w:rsidR="006F7C21" w:rsidRPr="00B44DA7" w:rsidRDefault="00B44DA7" w:rsidP="00B44DA7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 w:rsidRPr="00A66686">
        <w:rPr>
          <w:rFonts w:ascii="Times New Roman" w:hAnsi="Times New Roman"/>
          <w:b/>
          <w:sz w:val="20"/>
          <w:szCs w:val="20"/>
          <w:lang w:val="es-ES_tradnl"/>
        </w:rPr>
        <w:t>Política de asistencia</w:t>
      </w:r>
      <w:r>
        <w:rPr>
          <w:rFonts w:ascii="Times New Roman" w:hAnsi="Times New Roman"/>
          <w:color w:val="000000"/>
          <w:sz w:val="22"/>
          <w:szCs w:val="22"/>
          <w:lang w:val="es-ES_tradnl"/>
        </w:rPr>
        <w:t>: Se espera que los estudiantes asistan a cada una de las sesiones del curso y entregar todas las asignaciones, aun fuera de la fecha prevista para entrega, cuando se trate de ausencias justificadas. Después de una falta injustificada, su nota final bajará automáticamente en un 5%; después de 2 ausencias 10% y así consecutivamente</w:t>
      </w:r>
    </w:p>
    <w:p w14:paraId="3A499E3A" w14:textId="16C91BD7" w:rsidR="00B44DA7" w:rsidRPr="00A66686" w:rsidRDefault="00B44DA7" w:rsidP="00B44DA7">
      <w:pPr>
        <w:pStyle w:val="ListParagraph"/>
        <w:numPr>
          <w:ilvl w:val="0"/>
          <w:numId w:val="6"/>
        </w:numPr>
        <w:ind w:left="360"/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</w:pPr>
      <w:r w:rsidRPr="00A66686"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 xml:space="preserve">OBJETIVOS DEL CURSO:  </w:t>
      </w:r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>Al completar el curso, los estudiantes dedicados podrán:</w:t>
      </w:r>
    </w:p>
    <w:p w14:paraId="201518CF" w14:textId="2CFB3F65" w:rsidR="00B44DA7" w:rsidRPr="00B44DA7" w:rsidRDefault="00B44DA7" w:rsidP="00B44D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35"/>
        <w:contextualSpacing/>
        <w:rPr>
          <w:rFonts w:ascii="Times New Roman" w:eastAsiaTheme="minorHAnsi" w:hAnsi="Times New Roman"/>
          <w:bCs/>
          <w:sz w:val="20"/>
          <w:szCs w:val="20"/>
          <w:lang w:val="es-MX"/>
        </w:rPr>
      </w:pPr>
      <w:r>
        <w:rPr>
          <w:rFonts w:ascii="Times New Roman" w:hAnsi="Times New Roman"/>
          <w:sz w:val="20"/>
          <w:lang w:val="es-ES_tradnl"/>
        </w:rPr>
        <w:t>D</w:t>
      </w:r>
      <w:r w:rsidRPr="00A66686">
        <w:rPr>
          <w:rFonts w:ascii="Times New Roman" w:hAnsi="Times New Roman"/>
          <w:sz w:val="20"/>
          <w:lang w:val="es-ES_tradnl"/>
        </w:rPr>
        <w:t>emostrar su conocimiento de la formación de palabras, la estructura de o</w:t>
      </w:r>
      <w:r>
        <w:rPr>
          <w:rFonts w:ascii="Times New Roman" w:hAnsi="Times New Roman"/>
          <w:sz w:val="20"/>
          <w:lang w:val="es-ES_tradnl"/>
        </w:rPr>
        <w:t xml:space="preserve">raciones, y el uso de  </w:t>
      </w:r>
      <w:r w:rsidRPr="00A66686">
        <w:rPr>
          <w:rFonts w:ascii="Times New Roman" w:hAnsi="Times New Roman"/>
          <w:sz w:val="20"/>
          <w:lang w:val="es-ES_tradnl"/>
        </w:rPr>
        <w:t>vocabulario por medio de varias actividades que resumen los temas centrales en cada una de estas áreas;</w:t>
      </w:r>
    </w:p>
    <w:p w14:paraId="224A3267" w14:textId="3B7466C2" w:rsidR="00B44DA7" w:rsidRPr="00B44DA7" w:rsidRDefault="00B44DA7" w:rsidP="00B44D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35"/>
        <w:contextualSpacing/>
        <w:rPr>
          <w:rFonts w:ascii="Times New Roman" w:eastAsiaTheme="minorHAnsi" w:hAnsi="Times New Roman"/>
          <w:bCs/>
          <w:sz w:val="20"/>
          <w:szCs w:val="20"/>
          <w:lang w:val="es-MX"/>
        </w:rPr>
      </w:pP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>Introducir técnicas de redacción por reconocer y corregir errores de sintaxis, ortografía y estilo;</w:t>
      </w:r>
    </w:p>
    <w:p w14:paraId="23D530E6" w14:textId="0704F601" w:rsidR="00B44DA7" w:rsidRPr="00B44DA7" w:rsidRDefault="00B44DA7" w:rsidP="00B44D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35"/>
        <w:contextualSpacing/>
        <w:rPr>
          <w:rFonts w:ascii="Times New Roman" w:eastAsiaTheme="minorHAnsi" w:hAnsi="Times New Roman"/>
          <w:bCs/>
          <w:sz w:val="20"/>
          <w:szCs w:val="20"/>
          <w:lang w:val="es-MX"/>
        </w:rPr>
      </w:pP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>Expandir la destreza y aptitud de varios estilos de la escritura en el / la estudiante;</w:t>
      </w:r>
    </w:p>
    <w:p w14:paraId="549E79F8" w14:textId="2D72A7C3" w:rsidR="00B44DA7" w:rsidRPr="00B44DA7" w:rsidRDefault="00B44DA7" w:rsidP="00B44D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35"/>
        <w:contextualSpacing/>
        <w:rPr>
          <w:rFonts w:ascii="Times New Roman" w:eastAsiaTheme="minorHAnsi" w:hAnsi="Times New Roman"/>
          <w:bCs/>
          <w:sz w:val="20"/>
          <w:szCs w:val="20"/>
          <w:lang w:val="es-MX"/>
        </w:rPr>
      </w:pP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>Reforzar el uso gramatical, verbal y de vocabulario;</w:t>
      </w:r>
    </w:p>
    <w:p w14:paraId="23B18AE8" w14:textId="1C251C7C" w:rsidR="00B44DA7" w:rsidRPr="00B44DA7" w:rsidRDefault="00B44DA7" w:rsidP="00B44D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35"/>
        <w:contextualSpacing/>
        <w:rPr>
          <w:rFonts w:ascii="Times New Roman" w:eastAsiaTheme="minorHAnsi" w:hAnsi="Times New Roman"/>
          <w:bCs/>
          <w:sz w:val="20"/>
          <w:szCs w:val="20"/>
          <w:lang w:val="es-MX"/>
        </w:rPr>
      </w:pPr>
      <w:r w:rsidRPr="00A66686">
        <w:rPr>
          <w:rFonts w:ascii="Times New Roman" w:eastAsiaTheme="minorHAnsi" w:hAnsi="Times New Roman"/>
          <w:bCs/>
          <w:sz w:val="20"/>
          <w:szCs w:val="20"/>
          <w:lang w:val="es-MX"/>
        </w:rPr>
        <w:t>Describir, narrar, exponer, argumentar y pronosticar con detalle.</w:t>
      </w:r>
    </w:p>
    <w:p w14:paraId="6D2AAB4A" w14:textId="77777777" w:rsidR="00B44DA7" w:rsidRPr="00A66686" w:rsidRDefault="00B44DA7" w:rsidP="00B44DA7">
      <w:pPr>
        <w:pStyle w:val="ListParagraph"/>
        <w:autoSpaceDE w:val="0"/>
        <w:autoSpaceDN w:val="0"/>
        <w:adjustRightInd w:val="0"/>
        <w:spacing w:after="0"/>
        <w:ind w:left="735"/>
        <w:contextualSpacing/>
        <w:rPr>
          <w:rFonts w:ascii="Times New Roman" w:eastAsiaTheme="minorHAnsi" w:hAnsi="Times New Roman"/>
          <w:bCs/>
          <w:sz w:val="20"/>
          <w:szCs w:val="20"/>
          <w:lang w:val="es-MX"/>
        </w:rPr>
      </w:pPr>
    </w:p>
    <w:p w14:paraId="1FE1E9D8" w14:textId="1EDCF550" w:rsidR="00B44DA7" w:rsidRPr="00A66686" w:rsidRDefault="00B44DA7" w:rsidP="00B44DA7">
      <w:pPr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/>
          <w:b/>
          <w:sz w:val="20"/>
          <w:szCs w:val="20"/>
          <w:lang w:val="es-ES_tradnl"/>
        </w:rPr>
        <w:t>4)</w:t>
      </w:r>
      <w:r>
        <w:rPr>
          <w:rFonts w:ascii="Times New Roman" w:hAnsi="Times New Roman"/>
          <w:b/>
          <w:sz w:val="20"/>
          <w:szCs w:val="20"/>
          <w:lang w:val="es-ES_tradnl"/>
        </w:rPr>
        <w:tab/>
      </w:r>
      <w:r w:rsidRPr="00A66686">
        <w:rPr>
          <w:rFonts w:ascii="Times New Roman" w:hAnsi="Times New Roman"/>
          <w:b/>
          <w:sz w:val="20"/>
          <w:szCs w:val="20"/>
          <w:lang w:val="es-ES_tradnl"/>
        </w:rPr>
        <w:t>Políticas de la clase</w:t>
      </w:r>
    </w:p>
    <w:p w14:paraId="38D4D0F2" w14:textId="77777777" w:rsidR="00B44DA7" w:rsidRPr="00A66686" w:rsidRDefault="00B44DA7" w:rsidP="00B44DA7">
      <w:pPr>
        <w:numPr>
          <w:ilvl w:val="1"/>
          <w:numId w:val="2"/>
        </w:numPr>
        <w:spacing w:after="0"/>
        <w:ind w:left="720"/>
        <w:rPr>
          <w:rFonts w:ascii="Times New Roman" w:hAnsi="Times New Roman"/>
          <w:sz w:val="20"/>
          <w:szCs w:val="20"/>
          <w:lang w:val="es-ES_tradnl"/>
        </w:rPr>
      </w:pPr>
      <w:r w:rsidRPr="00A66686">
        <w:rPr>
          <w:rFonts w:ascii="Times New Roman" w:hAnsi="Times New Roman"/>
          <w:sz w:val="20"/>
          <w:szCs w:val="20"/>
          <w:lang w:val="es-ES_tradnl"/>
        </w:rPr>
        <w:t xml:space="preserve">Teléfonos celulares y otros medios de comunicación electrónica: </w:t>
      </w:r>
      <w:r w:rsidRPr="00A66686">
        <w:rPr>
          <w:rFonts w:ascii="Times New Roman" w:hAnsi="Times New Roman"/>
          <w:b/>
          <w:sz w:val="20"/>
          <w:szCs w:val="20"/>
          <w:lang w:val="es-ES_tradnl"/>
        </w:rPr>
        <w:t>No se toleran mensajes de texto [</w:t>
      </w:r>
      <w:proofErr w:type="spellStart"/>
      <w:r w:rsidRPr="00A66686">
        <w:rPr>
          <w:rFonts w:ascii="Times New Roman" w:hAnsi="Times New Roman"/>
          <w:b/>
          <w:sz w:val="20"/>
          <w:szCs w:val="20"/>
          <w:lang w:val="es-ES_tradnl"/>
        </w:rPr>
        <w:t>texting</w:t>
      </w:r>
      <w:proofErr w:type="spellEnd"/>
      <w:r w:rsidRPr="00A66686">
        <w:rPr>
          <w:rFonts w:ascii="Times New Roman" w:hAnsi="Times New Roman"/>
          <w:b/>
          <w:sz w:val="20"/>
          <w:szCs w:val="20"/>
          <w:lang w:val="es-ES_tradnl"/>
        </w:rPr>
        <w:t>] u otras formas de comunicación electrónica durante la clase.</w:t>
      </w:r>
      <w:r w:rsidRPr="00A66686">
        <w:rPr>
          <w:rFonts w:ascii="Times New Roman" w:hAnsi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/>
          <w:sz w:val="20"/>
          <w:szCs w:val="20"/>
          <w:lang w:val="es-ES_tradnl"/>
        </w:rPr>
        <w:t xml:space="preserve"> No puedes usar la computadora para uso personal en clase (no si has terminado una actividad). </w:t>
      </w:r>
      <w:r w:rsidRPr="00A66686">
        <w:rPr>
          <w:rFonts w:ascii="Times New Roman" w:hAnsi="Times New Roman"/>
          <w:sz w:val="20"/>
          <w:szCs w:val="20"/>
          <w:lang w:val="es-ES_tradnl"/>
        </w:rPr>
        <w:t xml:space="preserve"> Sólo se usará el teléfono celular</w:t>
      </w:r>
      <w:r>
        <w:rPr>
          <w:rFonts w:ascii="Times New Roman" w:hAnsi="Times New Roman"/>
          <w:sz w:val="20"/>
          <w:szCs w:val="20"/>
          <w:lang w:val="es-ES_tradnl"/>
        </w:rPr>
        <w:t xml:space="preserve"> o computadora</w:t>
      </w:r>
      <w:r w:rsidRPr="00A66686">
        <w:rPr>
          <w:rFonts w:ascii="Times New Roman" w:hAnsi="Times New Roman"/>
          <w:sz w:val="20"/>
          <w:szCs w:val="20"/>
          <w:lang w:val="es-ES_tradnl"/>
        </w:rPr>
        <w:t xml:space="preserve"> en clase si es requerido para una actividad de clase y bajo instrucciones específicas del profesor.</w:t>
      </w:r>
      <w:r>
        <w:rPr>
          <w:rFonts w:ascii="Times New Roman" w:hAnsi="Times New Roman"/>
          <w:sz w:val="20"/>
          <w:szCs w:val="20"/>
          <w:lang w:val="es-ES_tradnl"/>
        </w:rPr>
        <w:t xml:space="preserve"> Tu nota de participación se bajará si veo el uso de teléfon0celeluar en clase. </w:t>
      </w:r>
    </w:p>
    <w:p w14:paraId="5760A6B5" w14:textId="77777777" w:rsidR="00B44DA7" w:rsidRPr="00A66686" w:rsidRDefault="00B44DA7" w:rsidP="00B44DA7">
      <w:pPr>
        <w:numPr>
          <w:ilvl w:val="1"/>
          <w:numId w:val="2"/>
        </w:numPr>
        <w:spacing w:after="0"/>
        <w:ind w:left="720"/>
        <w:rPr>
          <w:rFonts w:ascii="Times New Roman" w:hAnsi="Times New Roman"/>
          <w:sz w:val="20"/>
          <w:szCs w:val="20"/>
          <w:lang w:val="es-ES_tradnl"/>
        </w:rPr>
      </w:pPr>
      <w:r w:rsidRPr="00A66686">
        <w:rPr>
          <w:rFonts w:ascii="Times New Roman" w:hAnsi="Times New Roman"/>
          <w:sz w:val="20"/>
          <w:szCs w:val="20"/>
          <w:lang w:val="es-ES_tradnl"/>
        </w:rPr>
        <w:t xml:space="preserve">Ausencias: Se permiten </w:t>
      </w:r>
      <w:r w:rsidRPr="00A66686">
        <w:rPr>
          <w:rFonts w:ascii="Times New Roman" w:hAnsi="Times New Roman"/>
          <w:b/>
          <w:sz w:val="20"/>
          <w:szCs w:val="20"/>
          <w:lang w:val="es-ES_tradnl"/>
        </w:rPr>
        <w:t>dos ausencias no excusadas</w:t>
      </w:r>
      <w:r w:rsidRPr="00A66686">
        <w:rPr>
          <w:rFonts w:ascii="Times New Roman" w:hAnsi="Times New Roman"/>
          <w:sz w:val="20"/>
          <w:szCs w:val="20"/>
          <w:lang w:val="es-ES_tradnl"/>
        </w:rPr>
        <w:t xml:space="preserve"> en esta clase.  A la tercera se le quitarán el 10% de su nota final a menos que haya circunstancias especiales (las cuales habrá que explicarme).  </w:t>
      </w:r>
    </w:p>
    <w:p w14:paraId="3B2894B0" w14:textId="51626252" w:rsidR="00B44DA7" w:rsidRPr="00B44DA7" w:rsidRDefault="00B44DA7" w:rsidP="00B44DA7">
      <w:pPr>
        <w:numPr>
          <w:ilvl w:val="1"/>
          <w:numId w:val="2"/>
        </w:numPr>
        <w:spacing w:after="0"/>
        <w:ind w:left="720"/>
        <w:rPr>
          <w:rFonts w:ascii="Times New Roman" w:hAnsi="Times New Roman"/>
          <w:sz w:val="20"/>
          <w:szCs w:val="20"/>
          <w:lang w:val="es-ES_tradnl"/>
        </w:rPr>
      </w:pPr>
      <w:r w:rsidRPr="00316516">
        <w:rPr>
          <w:rFonts w:ascii="Times New Roman" w:hAnsi="Times New Roman"/>
          <w:sz w:val="20"/>
          <w:szCs w:val="20"/>
          <w:lang w:val="es-ES_tradnl"/>
        </w:rPr>
        <w:t xml:space="preserve">Llegar atrasado: Todos los estudiantes deben llegar a la clase a tiempo. El profesor entiende que habrá una o dos veces cuando un/a estudiante no puede llegar a tiempo, pero </w:t>
      </w:r>
      <w:r w:rsidRPr="00316516">
        <w:rPr>
          <w:rFonts w:ascii="Times New Roman" w:hAnsi="Times New Roman"/>
          <w:b/>
          <w:sz w:val="20"/>
          <w:szCs w:val="20"/>
          <w:lang w:val="es-ES_tradnl"/>
        </w:rPr>
        <w:t>no forme un hábito de llegar tarde</w:t>
      </w:r>
      <w:r w:rsidRPr="00316516">
        <w:rPr>
          <w:rFonts w:ascii="Times New Roman" w:hAnsi="Times New Roman"/>
          <w:sz w:val="20"/>
          <w:szCs w:val="20"/>
          <w:lang w:val="es-ES_tradnl"/>
        </w:rPr>
        <w:t xml:space="preserve">. </w:t>
      </w:r>
      <w:r>
        <w:rPr>
          <w:rFonts w:ascii="Times New Roman" w:hAnsi="Times New Roman"/>
          <w:sz w:val="20"/>
          <w:szCs w:val="20"/>
          <w:lang w:val="es-ES_tradnl"/>
        </w:rPr>
        <w:t>Más de dos veces tarde resultará en una ausencia.</w:t>
      </w:r>
    </w:p>
    <w:p w14:paraId="0F058256" w14:textId="61ACB063" w:rsidR="006F7C21" w:rsidRPr="00B44DA7" w:rsidRDefault="00B44DA7" w:rsidP="00B44DA7">
      <w:pPr>
        <w:tabs>
          <w:tab w:val="left" w:pos="360"/>
        </w:tabs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/>
          <w:b/>
          <w:sz w:val="20"/>
          <w:szCs w:val="20"/>
          <w:lang w:val="es-ES_tradnl"/>
        </w:rPr>
        <w:t>5)</w:t>
      </w:r>
      <w:r>
        <w:rPr>
          <w:rFonts w:ascii="Times New Roman" w:hAnsi="Times New Roman"/>
          <w:b/>
          <w:sz w:val="20"/>
          <w:szCs w:val="20"/>
          <w:lang w:val="es-ES_tradnl"/>
        </w:rPr>
        <w:tab/>
      </w:r>
      <w:r w:rsidR="006F7C21" w:rsidRPr="00B44DA7">
        <w:rPr>
          <w:rFonts w:ascii="Times New Roman" w:hAnsi="Times New Roman"/>
          <w:b/>
          <w:sz w:val="20"/>
          <w:szCs w:val="20"/>
          <w:lang w:val="es-ES_tradnl"/>
        </w:rPr>
        <w:t>Criterios de evaluación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608"/>
        <w:gridCol w:w="720"/>
      </w:tblGrid>
      <w:tr w:rsidR="006F7C21" w:rsidRPr="00A66686" w14:paraId="7A9D5B7A" w14:textId="77777777" w:rsidTr="00B44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6165C866" w14:textId="77777777" w:rsidR="006F7C21" w:rsidRPr="00A66686" w:rsidRDefault="006F7C21" w:rsidP="000C3B95">
            <w:pPr>
              <w:spacing w:after="0"/>
              <w:rPr>
                <w:rFonts w:ascii="Times New Roman" w:hAnsi="Times New Roman"/>
                <w:color w:val="FFFFFF" w:themeColor="background1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color w:val="FFFFFF" w:themeColor="background1"/>
                <w:sz w:val="20"/>
                <w:szCs w:val="20"/>
                <w:lang w:val="es-ES_tradnl"/>
              </w:rPr>
              <w:t>Criterio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18C5E2E0" w14:textId="77777777" w:rsidR="006F7C21" w:rsidRPr="00A66686" w:rsidRDefault="006F7C21" w:rsidP="000C3B9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color w:val="FFFFFF" w:themeColor="background1"/>
                <w:sz w:val="20"/>
                <w:szCs w:val="20"/>
                <w:lang w:val="es-ES_tradnl"/>
              </w:rPr>
              <w:t>%</w:t>
            </w:r>
          </w:p>
        </w:tc>
      </w:tr>
      <w:tr w:rsidR="006F7C21" w:rsidRPr="00A66686" w14:paraId="7EA12C9A" w14:textId="77777777" w:rsidTr="00B4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right w:val="single" w:sz="4" w:space="0" w:color="auto"/>
            </w:tcBorders>
          </w:tcPr>
          <w:p w14:paraId="01CB48B1" w14:textId="77777777" w:rsidR="006F7C21" w:rsidRPr="00A66686" w:rsidRDefault="00886CD5" w:rsidP="000C3B95">
            <w:pPr>
              <w:spacing w:after="0"/>
              <w:rPr>
                <w:rFonts w:ascii="Times New Roman" w:hAnsi="Times New Roman"/>
                <w:b w:val="0"/>
                <w:sz w:val="20"/>
                <w:szCs w:val="18"/>
                <w:lang w:val="es-ES_tradnl"/>
              </w:rPr>
            </w:pPr>
            <w:r>
              <w:rPr>
                <w:rFonts w:ascii="Times New Roman" w:hAnsi="Times New Roman"/>
                <w:b w:val="0"/>
                <w:sz w:val="20"/>
                <w:szCs w:val="18"/>
                <w:lang w:val="es-ES_tradnl"/>
              </w:rPr>
              <w:t xml:space="preserve">Preparación, </w:t>
            </w:r>
            <w:r w:rsidR="006F7C21" w:rsidRPr="00A66686">
              <w:rPr>
                <w:rFonts w:ascii="Times New Roman" w:hAnsi="Times New Roman"/>
                <w:b w:val="0"/>
                <w:sz w:val="20"/>
                <w:szCs w:val="18"/>
                <w:lang w:val="es-ES_tradnl"/>
              </w:rPr>
              <w:t>participación</w:t>
            </w:r>
            <w:r>
              <w:rPr>
                <w:rFonts w:ascii="Times New Roman" w:hAnsi="Times New Roman"/>
                <w:b w:val="0"/>
                <w:sz w:val="20"/>
                <w:szCs w:val="18"/>
                <w:lang w:val="es-ES_tradnl"/>
              </w:rPr>
              <w:t xml:space="preserve"> y diario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EB05B08" w14:textId="77777777" w:rsidR="006F7C21" w:rsidRPr="00A66686" w:rsidRDefault="006F7C21" w:rsidP="000C3B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10</w:t>
            </w:r>
          </w:p>
        </w:tc>
      </w:tr>
      <w:tr w:rsidR="006F7C21" w:rsidRPr="00A66686" w14:paraId="1239C227" w14:textId="77777777" w:rsidTr="00B44D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08391A0B" w14:textId="77777777" w:rsidR="006F7C21" w:rsidRPr="00A66686" w:rsidRDefault="006F7C21" w:rsidP="000C3B95">
            <w:pPr>
              <w:spacing w:after="0"/>
              <w:rPr>
                <w:rFonts w:ascii="Times New Roman" w:hAnsi="Times New Roman"/>
                <w:b w:val="0"/>
                <w:color w:val="008000"/>
                <w:sz w:val="20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b w:val="0"/>
                <w:color w:val="008000"/>
                <w:sz w:val="20"/>
                <w:szCs w:val="18"/>
                <w:lang w:val="es-ES_tradnl"/>
              </w:rPr>
              <w:t>Tareas</w:t>
            </w:r>
          </w:p>
        </w:tc>
        <w:tc>
          <w:tcPr>
            <w:tcW w:w="720" w:type="dxa"/>
          </w:tcPr>
          <w:p w14:paraId="11A8C27C" w14:textId="77777777" w:rsidR="006F7C21" w:rsidRPr="00A66686" w:rsidRDefault="005B3068" w:rsidP="000C3B9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15</w:t>
            </w:r>
          </w:p>
        </w:tc>
      </w:tr>
      <w:tr w:rsidR="006F7C21" w:rsidRPr="00A66686" w14:paraId="5D3B2734" w14:textId="77777777" w:rsidTr="00B4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4CDA00FF" w14:textId="77777777" w:rsidR="006F7C21" w:rsidRPr="00A66686" w:rsidRDefault="006F7C21" w:rsidP="000C3B95">
            <w:pPr>
              <w:spacing w:after="0"/>
              <w:rPr>
                <w:rFonts w:ascii="Times New Roman" w:hAnsi="Times New Roman"/>
                <w:b w:val="0"/>
                <w:sz w:val="20"/>
                <w:szCs w:val="18"/>
                <w:lang w:val="es-ES_tradnl"/>
              </w:rPr>
            </w:pPr>
            <w:r w:rsidRPr="00A66686">
              <w:rPr>
                <w:rFonts w:ascii="Times New Roman" w:eastAsia="Times" w:hAnsi="Times New Roman"/>
                <w:b w:val="0"/>
                <w:color w:val="F79646" w:themeColor="accent6"/>
                <w:sz w:val="20"/>
                <w:szCs w:val="20"/>
                <w:lang w:val="es-ES_tradnl"/>
              </w:rPr>
              <w:t>Pruebitas de vocabulario/gramática/lectura</w:t>
            </w:r>
          </w:p>
        </w:tc>
        <w:tc>
          <w:tcPr>
            <w:tcW w:w="720" w:type="dxa"/>
          </w:tcPr>
          <w:p w14:paraId="626524A1" w14:textId="77777777" w:rsidR="006F7C21" w:rsidRPr="00A66686" w:rsidRDefault="006F7C21" w:rsidP="000C3B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1</w:t>
            </w:r>
            <w:r w:rsidR="00407DA8">
              <w:rPr>
                <w:rFonts w:ascii="Times New Roman" w:hAnsi="Times New Roman"/>
                <w:sz w:val="20"/>
                <w:szCs w:val="20"/>
                <w:lang w:val="es-ES_tradnl"/>
              </w:rPr>
              <w:t>5</w:t>
            </w:r>
          </w:p>
        </w:tc>
      </w:tr>
      <w:tr w:rsidR="006F7C21" w:rsidRPr="00A66686" w14:paraId="51BA268F" w14:textId="77777777" w:rsidTr="00B44D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top w:val="single" w:sz="4" w:space="0" w:color="auto"/>
            </w:tcBorders>
          </w:tcPr>
          <w:p w14:paraId="415BD340" w14:textId="77777777" w:rsidR="006F7C21" w:rsidRPr="00A66686" w:rsidRDefault="006F7C21" w:rsidP="000C3B95">
            <w:pPr>
              <w:spacing w:after="0"/>
              <w:rPr>
                <w:rFonts w:ascii="Times New Roman" w:hAnsi="Times New Roman"/>
                <w:b w:val="0"/>
                <w:color w:val="FF0000"/>
                <w:sz w:val="20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b w:val="0"/>
                <w:color w:val="FF0000"/>
                <w:sz w:val="20"/>
                <w:szCs w:val="18"/>
                <w:lang w:val="es-ES_tradnl"/>
              </w:rPr>
              <w:t>Composiciones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AC42486" w14:textId="77777777" w:rsidR="006F7C21" w:rsidRPr="00A66686" w:rsidRDefault="00886CD5" w:rsidP="000C3B9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5</w:t>
            </w:r>
            <w:r w:rsidR="006F7C21"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0</w:t>
            </w:r>
          </w:p>
        </w:tc>
      </w:tr>
      <w:tr w:rsidR="006F7C21" w:rsidRPr="00A66686" w14:paraId="42C8E1E1" w14:textId="77777777" w:rsidTr="00B4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6D661BC8" w14:textId="77777777" w:rsidR="006F7C21" w:rsidRPr="00A66686" w:rsidRDefault="006F7C21" w:rsidP="000C3B95">
            <w:pPr>
              <w:spacing w:after="0"/>
              <w:rPr>
                <w:rFonts w:ascii="Times New Roman" w:hAnsi="Times New Roman"/>
                <w:b w:val="0"/>
                <w:color w:val="0000FF"/>
                <w:sz w:val="20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b w:val="0"/>
                <w:color w:val="0000FF"/>
                <w:sz w:val="20"/>
                <w:szCs w:val="18"/>
                <w:lang w:val="es-ES_tradnl"/>
              </w:rPr>
              <w:t>Examen Final</w:t>
            </w:r>
          </w:p>
        </w:tc>
        <w:tc>
          <w:tcPr>
            <w:tcW w:w="720" w:type="dxa"/>
          </w:tcPr>
          <w:p w14:paraId="0144ADB6" w14:textId="77777777" w:rsidR="006F7C21" w:rsidRPr="00A66686" w:rsidRDefault="006F7C21" w:rsidP="000C3B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10</w:t>
            </w:r>
          </w:p>
        </w:tc>
      </w:tr>
      <w:tr w:rsidR="006F7C21" w:rsidRPr="00A66686" w14:paraId="5E6FCE25" w14:textId="77777777" w:rsidTr="00B44D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2F8E4883" w14:textId="77777777" w:rsidR="006F7C21" w:rsidRPr="00A66686" w:rsidRDefault="006F7C21" w:rsidP="000C3B95">
            <w:pPr>
              <w:spacing w:after="0"/>
              <w:rPr>
                <w:rFonts w:ascii="Times New Roman" w:hAnsi="Times New Roman"/>
                <w:sz w:val="20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18"/>
                <w:lang w:val="es-ES_tradnl"/>
              </w:rPr>
              <w:t>Total</w:t>
            </w:r>
          </w:p>
        </w:tc>
        <w:tc>
          <w:tcPr>
            <w:tcW w:w="720" w:type="dxa"/>
          </w:tcPr>
          <w:p w14:paraId="00808B62" w14:textId="77777777" w:rsidR="006F7C21" w:rsidRPr="00A66686" w:rsidRDefault="006F7C21" w:rsidP="000C3B9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100</w:t>
            </w:r>
          </w:p>
        </w:tc>
      </w:tr>
    </w:tbl>
    <w:p w14:paraId="6F178525" w14:textId="0F52CCA8" w:rsidR="006F7C21" w:rsidRPr="00A66686" w:rsidRDefault="00B44DA7" w:rsidP="00B44DA7">
      <w:pPr>
        <w:ind w:left="15" w:hanging="15"/>
        <w:rPr>
          <w:rFonts w:ascii="Times New Roman" w:eastAsia="Times New Roman" w:hAnsi="Times New Roman"/>
          <w:b/>
          <w:sz w:val="20"/>
          <w:szCs w:val="20"/>
          <w:lang w:val="es-ES_tradnl"/>
        </w:rPr>
      </w:pPr>
      <w:r>
        <w:rPr>
          <w:rFonts w:ascii="Times New Roman" w:eastAsia="Times New Roman" w:hAnsi="Times New Roman"/>
          <w:b/>
          <w:sz w:val="20"/>
          <w:szCs w:val="20"/>
          <w:lang w:val="es-ES_tradnl"/>
        </w:rPr>
        <w:t>6)</w:t>
      </w:r>
      <w:r>
        <w:rPr>
          <w:rFonts w:ascii="Times New Roman" w:eastAsia="Times New Roman" w:hAnsi="Times New Roman"/>
          <w:b/>
          <w:sz w:val="20"/>
          <w:szCs w:val="20"/>
          <w:lang w:val="es-ES_tradnl"/>
        </w:rPr>
        <w:tab/>
      </w:r>
      <w:r w:rsidR="006F7C21" w:rsidRPr="00A66686">
        <w:rPr>
          <w:rFonts w:ascii="Times New Roman" w:eastAsia="Times New Roman" w:hAnsi="Times New Roman"/>
          <w:b/>
          <w:sz w:val="20"/>
          <w:szCs w:val="20"/>
          <w:lang w:val="es-ES_tradnl"/>
        </w:rPr>
        <w:t xml:space="preserve"> Escala de evaluación</w:t>
      </w:r>
    </w:p>
    <w:tbl>
      <w:tblPr>
        <w:tblStyle w:val="LightGrid-Accent1"/>
        <w:tblW w:w="0" w:type="auto"/>
        <w:tblInd w:w="18" w:type="dxa"/>
        <w:tblLook w:val="04A0" w:firstRow="1" w:lastRow="0" w:firstColumn="1" w:lastColumn="0" w:noHBand="0" w:noVBand="1"/>
      </w:tblPr>
      <w:tblGrid>
        <w:gridCol w:w="1890"/>
        <w:gridCol w:w="1260"/>
      </w:tblGrid>
      <w:tr w:rsidR="006F7C21" w:rsidRPr="00A66686" w14:paraId="0783AC47" w14:textId="77777777" w:rsidTr="00B44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single" w:sz="8" w:space="0" w:color="auto"/>
            </w:tcBorders>
            <w:shd w:val="clear" w:color="auto" w:fill="4F81BD" w:themeFill="accent1"/>
          </w:tcPr>
          <w:p w14:paraId="745BD3CD" w14:textId="77777777" w:rsidR="006F7C21" w:rsidRPr="00A66686" w:rsidRDefault="006F7C21" w:rsidP="000C3B95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color w:val="FFFFFF" w:themeColor="background1"/>
                <w:sz w:val="18"/>
                <w:szCs w:val="18"/>
                <w:lang w:val="es-ES_tradnl"/>
              </w:rPr>
              <w:t>Nota</w:t>
            </w:r>
          </w:p>
        </w:tc>
        <w:tc>
          <w:tcPr>
            <w:tcW w:w="1260" w:type="dxa"/>
            <w:tcBorders>
              <w:left w:val="single" w:sz="8" w:space="0" w:color="auto"/>
            </w:tcBorders>
            <w:shd w:val="clear" w:color="auto" w:fill="4F81BD" w:themeFill="accent1"/>
          </w:tcPr>
          <w:p w14:paraId="01D946F4" w14:textId="77777777" w:rsidR="006F7C21" w:rsidRPr="00A66686" w:rsidRDefault="006F7C21" w:rsidP="000C3B9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color w:val="FFFFFF" w:themeColor="background1"/>
                <w:sz w:val="20"/>
                <w:szCs w:val="20"/>
                <w:lang w:val="es-ES_tradnl"/>
              </w:rPr>
              <w:t>%</w:t>
            </w:r>
          </w:p>
        </w:tc>
      </w:tr>
      <w:tr w:rsidR="006F7C21" w:rsidRPr="00A66686" w14:paraId="17D2D2A8" w14:textId="77777777" w:rsidTr="00B4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174C4A9" w14:textId="77777777" w:rsidR="006F7C21" w:rsidRPr="00A66686" w:rsidRDefault="006F7C21" w:rsidP="000C3B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260" w:type="dxa"/>
          </w:tcPr>
          <w:p w14:paraId="57A95FF3" w14:textId="77777777" w:rsidR="006F7C21" w:rsidRPr="00A66686" w:rsidRDefault="006F7C21" w:rsidP="000C3B9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90-100</w:t>
            </w:r>
          </w:p>
        </w:tc>
      </w:tr>
      <w:tr w:rsidR="006F7C21" w:rsidRPr="00A66686" w14:paraId="7A7CCE69" w14:textId="77777777" w:rsidTr="00B44D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DE847A8" w14:textId="77777777" w:rsidR="006F7C21" w:rsidRPr="00A66686" w:rsidRDefault="006F7C21" w:rsidP="000C3B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sz w:val="18"/>
                <w:szCs w:val="18"/>
                <w:lang w:val="es-ES_tradnl"/>
              </w:rPr>
              <w:lastRenderedPageBreak/>
              <w:t>B</w:t>
            </w:r>
          </w:p>
        </w:tc>
        <w:tc>
          <w:tcPr>
            <w:tcW w:w="1260" w:type="dxa"/>
          </w:tcPr>
          <w:p w14:paraId="2311BC98" w14:textId="77777777" w:rsidR="006F7C21" w:rsidRPr="00A66686" w:rsidRDefault="006F7C21" w:rsidP="000C3B9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80-89.9</w:t>
            </w:r>
          </w:p>
        </w:tc>
      </w:tr>
      <w:tr w:rsidR="006F7C21" w:rsidRPr="00A66686" w14:paraId="264551D6" w14:textId="77777777" w:rsidTr="00B4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1077F04" w14:textId="77777777" w:rsidR="006F7C21" w:rsidRPr="00A66686" w:rsidRDefault="006F7C21" w:rsidP="000C3B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1260" w:type="dxa"/>
          </w:tcPr>
          <w:p w14:paraId="37A09372" w14:textId="77777777" w:rsidR="006F7C21" w:rsidRPr="00A66686" w:rsidRDefault="006F7C21" w:rsidP="000C3B9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70-79.9</w:t>
            </w:r>
          </w:p>
        </w:tc>
      </w:tr>
      <w:tr w:rsidR="006F7C21" w:rsidRPr="00A66686" w14:paraId="21E736E9" w14:textId="77777777" w:rsidTr="00B44D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C6134EA" w14:textId="77777777" w:rsidR="006F7C21" w:rsidRPr="00A66686" w:rsidRDefault="006F7C21" w:rsidP="000C3B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sz w:val="18"/>
                <w:szCs w:val="18"/>
                <w:lang w:val="es-ES_tradnl"/>
              </w:rPr>
              <w:t>D</w:t>
            </w:r>
          </w:p>
        </w:tc>
        <w:tc>
          <w:tcPr>
            <w:tcW w:w="1260" w:type="dxa"/>
          </w:tcPr>
          <w:p w14:paraId="4837DB5C" w14:textId="77777777" w:rsidR="006F7C21" w:rsidRPr="00A66686" w:rsidRDefault="006F7C21" w:rsidP="000C3B9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60-69.0</w:t>
            </w:r>
          </w:p>
        </w:tc>
      </w:tr>
      <w:tr w:rsidR="006F7C21" w:rsidRPr="00A66686" w14:paraId="7CA9FB7A" w14:textId="77777777" w:rsidTr="00B4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E323DFE" w14:textId="77777777" w:rsidR="006F7C21" w:rsidRPr="00A66686" w:rsidRDefault="006F7C21" w:rsidP="000C3B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A66686">
              <w:rPr>
                <w:rFonts w:ascii="Times New Roman" w:hAnsi="Times New Roman"/>
                <w:sz w:val="18"/>
                <w:szCs w:val="18"/>
                <w:lang w:val="es-ES_tradnl"/>
              </w:rPr>
              <w:t>F</w:t>
            </w:r>
          </w:p>
        </w:tc>
        <w:tc>
          <w:tcPr>
            <w:tcW w:w="1260" w:type="dxa"/>
          </w:tcPr>
          <w:p w14:paraId="28811FB4" w14:textId="77777777" w:rsidR="006F7C21" w:rsidRPr="00A66686" w:rsidRDefault="006F7C21" w:rsidP="000C3B9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A66686">
              <w:rPr>
                <w:rFonts w:ascii="Times New Roman" w:hAnsi="Times New Roman"/>
                <w:sz w:val="20"/>
                <w:szCs w:val="20"/>
                <w:lang w:val="es-ES_tradnl"/>
              </w:rPr>
              <w:t>0-59.9</w:t>
            </w:r>
          </w:p>
        </w:tc>
      </w:tr>
    </w:tbl>
    <w:p w14:paraId="20217547" w14:textId="77777777" w:rsidR="006F7C21" w:rsidRPr="00A66686" w:rsidRDefault="006F7C21" w:rsidP="00B44DA7">
      <w:pPr>
        <w:ind w:left="15" w:hanging="15"/>
        <w:rPr>
          <w:rFonts w:ascii="Times New Roman" w:eastAsia="Times New Roman" w:hAnsi="Times New Roman"/>
          <w:b/>
          <w:sz w:val="20"/>
          <w:szCs w:val="20"/>
          <w:lang w:val="es-ES_tradnl"/>
        </w:rPr>
      </w:pPr>
    </w:p>
    <w:p w14:paraId="3E9CE54F" w14:textId="4C50D0B7" w:rsidR="006F7C21" w:rsidRPr="00A66686" w:rsidRDefault="00B44DA7" w:rsidP="00B44DA7">
      <w:pPr>
        <w:ind w:left="15" w:hanging="15"/>
        <w:rPr>
          <w:rFonts w:ascii="Times New Roman" w:eastAsia="Times New Roman" w:hAnsi="Times New Roman"/>
          <w:b/>
          <w:sz w:val="20"/>
          <w:szCs w:val="20"/>
          <w:lang w:val="es-ES_tradnl"/>
        </w:rPr>
      </w:pPr>
      <w:r>
        <w:rPr>
          <w:rFonts w:ascii="Times New Roman" w:hAnsi="Times New Roman"/>
          <w:b/>
          <w:sz w:val="20"/>
          <w:szCs w:val="20"/>
          <w:lang w:val="es-ES_tradnl"/>
        </w:rPr>
        <w:t>7)</w:t>
      </w:r>
      <w:r>
        <w:rPr>
          <w:rFonts w:ascii="Times New Roman" w:hAnsi="Times New Roman"/>
          <w:b/>
          <w:sz w:val="20"/>
          <w:szCs w:val="20"/>
          <w:lang w:val="es-ES_tradnl"/>
        </w:rPr>
        <w:tab/>
      </w:r>
      <w:r w:rsidR="006F7C21" w:rsidRPr="00A66686">
        <w:rPr>
          <w:rFonts w:ascii="Times New Roman" w:hAnsi="Times New Roman"/>
          <w:b/>
          <w:sz w:val="20"/>
          <w:szCs w:val="20"/>
          <w:lang w:val="es-ES_tradnl"/>
        </w:rPr>
        <w:t>Requerimientos del curso</w:t>
      </w:r>
    </w:p>
    <w:p w14:paraId="2415CA3D" w14:textId="77777777" w:rsidR="006F7C21" w:rsidRPr="00A66686" w:rsidRDefault="00751DFE" w:rsidP="006F7C21">
      <w:pPr>
        <w:tabs>
          <w:tab w:val="left" w:pos="1080"/>
        </w:tabs>
        <w:ind w:left="360"/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>Participación,</w:t>
      </w:r>
      <w:r w:rsidR="006F7C21" w:rsidRPr="00A66686"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 xml:space="preserve"> preparación</w:t>
      </w:r>
      <w:r w:rsidR="00886CD5"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 xml:space="preserve"> y diario</w:t>
      </w:r>
      <w:r w:rsidR="006F7C21"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: Se basará esta nota en (1) su preparación para compartir ideas y respuestas en clase y (2) su participación </w:t>
      </w:r>
      <w:r w:rsidR="00B505F0">
        <w:rPr>
          <w:rFonts w:ascii="Times New Roman" w:eastAsia="Times" w:hAnsi="Times New Roman"/>
          <w:color w:val="000000"/>
          <w:sz w:val="20"/>
          <w:szCs w:val="20"/>
          <w:lang w:val="es-ES_tradnl"/>
        </w:rPr>
        <w:t>significativa</w:t>
      </w:r>
      <w:r w:rsidR="006F7C21"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 demostrada durante</w:t>
      </w:r>
      <w:r w:rsidR="00886CD5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 una lección o trabajo en grupo (3) Entradas en su diario- En muchas de las clases empezaremos con una entrada en nuestro diario que no necesariamente tiene que ver con el m</w:t>
      </w:r>
      <w:r w:rsidR="007559CB">
        <w:rPr>
          <w:rFonts w:ascii="Times New Roman" w:eastAsia="Times" w:hAnsi="Times New Roman"/>
          <w:color w:val="000000"/>
          <w:sz w:val="20"/>
          <w:szCs w:val="20"/>
          <w:lang w:val="es-ES_tradnl"/>
        </w:rPr>
        <w:t>ódulo si</w:t>
      </w:r>
      <w:r w:rsidR="00886CD5">
        <w:rPr>
          <w:rFonts w:ascii="Times New Roman" w:eastAsia="Times" w:hAnsi="Times New Roman"/>
          <w:color w:val="000000"/>
          <w:sz w:val="20"/>
          <w:szCs w:val="20"/>
          <w:lang w:val="es-ES_tradnl"/>
        </w:rPr>
        <w:t>no con la vida cotidiana, las noticias, etc. Es un ejercicio de “</w:t>
      </w:r>
      <w:proofErr w:type="spellStart"/>
      <w:r w:rsidR="00886CD5">
        <w:rPr>
          <w:rFonts w:ascii="Times New Roman" w:eastAsia="Times" w:hAnsi="Times New Roman"/>
          <w:color w:val="000000"/>
          <w:sz w:val="20"/>
          <w:szCs w:val="20"/>
          <w:lang w:val="es-ES_tradnl"/>
        </w:rPr>
        <w:t>warm</w:t>
      </w:r>
      <w:proofErr w:type="spellEnd"/>
      <w:r w:rsidR="00886CD5">
        <w:rPr>
          <w:rFonts w:ascii="Times New Roman" w:eastAsia="Times" w:hAnsi="Times New Roman"/>
          <w:color w:val="000000"/>
          <w:sz w:val="20"/>
          <w:szCs w:val="20"/>
          <w:lang w:val="es-ES_tradnl"/>
        </w:rPr>
        <w:t>-up.”</w:t>
      </w:r>
    </w:p>
    <w:p w14:paraId="72FC4506" w14:textId="77777777" w:rsidR="006F7C21" w:rsidRPr="00A66686" w:rsidRDefault="006F7C21" w:rsidP="006F7C21">
      <w:pPr>
        <w:pStyle w:val="ListParagraph"/>
        <w:tabs>
          <w:tab w:val="left" w:pos="720"/>
        </w:tabs>
        <w:ind w:left="375"/>
        <w:rPr>
          <w:rFonts w:ascii="Times New Roman" w:eastAsia="Times" w:hAnsi="Times New Roman"/>
          <w:sz w:val="20"/>
          <w:szCs w:val="20"/>
          <w:lang w:val="es-ES_tradnl"/>
        </w:rPr>
      </w:pPr>
      <w:r w:rsidRPr="00A66686">
        <w:rPr>
          <w:rFonts w:ascii="Times New Roman" w:eastAsia="Times" w:hAnsi="Times New Roman"/>
          <w:b/>
          <w:color w:val="008000"/>
          <w:sz w:val="20"/>
          <w:szCs w:val="20"/>
          <w:lang w:val="es-ES_tradnl"/>
        </w:rPr>
        <w:t>Tareas</w:t>
      </w:r>
      <w:r w:rsidRPr="00A66686">
        <w:rPr>
          <w:rFonts w:ascii="Times New Roman" w:eastAsia="Times" w:hAnsi="Times New Roman"/>
          <w:b/>
          <w:sz w:val="20"/>
          <w:szCs w:val="20"/>
          <w:lang w:val="es-ES_tradnl"/>
        </w:rPr>
        <w:t>:</w:t>
      </w:r>
      <w:r w:rsidRPr="00A66686">
        <w:rPr>
          <w:rFonts w:ascii="Times New Roman" w:eastAsia="Times" w:hAnsi="Times New Roman"/>
          <w:b/>
          <w:color w:val="F79646" w:themeColor="accent6"/>
          <w:sz w:val="20"/>
          <w:szCs w:val="20"/>
          <w:lang w:val="es-ES_tradnl"/>
        </w:rPr>
        <w:t xml:space="preserve"> </w:t>
      </w:r>
      <w:r w:rsidRPr="00A66686">
        <w:rPr>
          <w:rFonts w:ascii="Times New Roman" w:eastAsia="Times" w:hAnsi="Times New Roman"/>
          <w:sz w:val="20"/>
          <w:szCs w:val="20"/>
          <w:lang w:val="es-ES_tradnl"/>
        </w:rPr>
        <w:t xml:space="preserve">Se debe anticipar tarea asignada al final de </w:t>
      </w:r>
      <w:r w:rsidR="00751DFE">
        <w:rPr>
          <w:rFonts w:ascii="Times New Roman" w:eastAsia="Times" w:hAnsi="Times New Roman"/>
          <w:sz w:val="20"/>
          <w:szCs w:val="20"/>
          <w:lang w:val="es-ES_tradnl"/>
        </w:rPr>
        <w:t>c</w:t>
      </w:r>
      <w:r w:rsidRPr="00A66686">
        <w:rPr>
          <w:rFonts w:ascii="Times New Roman" w:eastAsia="Times" w:hAnsi="Times New Roman"/>
          <w:sz w:val="20"/>
          <w:szCs w:val="20"/>
          <w:lang w:val="es-ES_tradnl"/>
        </w:rPr>
        <w:t>lase. Estas tareas pueden ser de lectura, vocabulario, investigación, gramática, u otra forma.</w:t>
      </w:r>
      <w:r w:rsidRPr="00A66686">
        <w:rPr>
          <w:rFonts w:ascii="Times New Roman" w:eastAsia="Times" w:hAnsi="Times New Roman"/>
          <w:b/>
          <w:color w:val="F79646" w:themeColor="accent6"/>
          <w:sz w:val="20"/>
          <w:szCs w:val="20"/>
          <w:lang w:val="es-ES_tradnl"/>
        </w:rPr>
        <w:t xml:space="preserve"> </w:t>
      </w:r>
      <w:r w:rsidRPr="00A66686">
        <w:rPr>
          <w:rFonts w:ascii="Times New Roman" w:eastAsia="Times" w:hAnsi="Times New Roman"/>
          <w:sz w:val="20"/>
          <w:szCs w:val="20"/>
          <w:lang w:val="es-ES_tradnl"/>
        </w:rPr>
        <w:t>También habrá tareas para completar durante la clase.</w:t>
      </w:r>
      <w:r w:rsidR="00751DFE">
        <w:rPr>
          <w:rFonts w:ascii="Times New Roman" w:eastAsia="Times" w:hAnsi="Times New Roman"/>
          <w:sz w:val="20"/>
          <w:szCs w:val="20"/>
          <w:lang w:val="es-ES_tradnl"/>
        </w:rPr>
        <w:t xml:space="preserve"> Por favor pregunta a un compañero de clase qué has perdido si tienes que faltar una clase</w:t>
      </w:r>
    </w:p>
    <w:p w14:paraId="52F0E03A" w14:textId="77777777" w:rsidR="006F7C21" w:rsidRPr="00A66686" w:rsidRDefault="006F7C21" w:rsidP="006F7C21">
      <w:pPr>
        <w:pStyle w:val="ListParagraph"/>
        <w:tabs>
          <w:tab w:val="left" w:pos="720"/>
        </w:tabs>
        <w:ind w:left="375"/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 w:rsidRPr="00A66686">
        <w:rPr>
          <w:rFonts w:ascii="Times New Roman" w:eastAsia="Times" w:hAnsi="Times New Roman"/>
          <w:b/>
          <w:color w:val="F79646" w:themeColor="accent6"/>
          <w:sz w:val="20"/>
          <w:szCs w:val="20"/>
          <w:lang w:val="es-ES_tradnl"/>
        </w:rPr>
        <w:t>Pruebitas de vocabulario/gramática/lectura</w:t>
      </w:r>
      <w:r w:rsidRPr="00A66686"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 xml:space="preserve">: </w:t>
      </w:r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El instructor les asignará varias pruebas a lo largo del semestre sobre estilos de redacción, palabras de vocabulario, estructuras gramaticales, y/o lecturas </w:t>
      </w:r>
      <w:r w:rsidR="007559CB">
        <w:rPr>
          <w:rFonts w:ascii="Times New Roman" w:eastAsia="Times" w:hAnsi="Times New Roman"/>
          <w:color w:val="000000"/>
          <w:sz w:val="20"/>
          <w:szCs w:val="20"/>
          <w:lang w:val="es-ES_tradnl"/>
        </w:rPr>
        <w:t>leída</w:t>
      </w:r>
      <w:r w:rsidR="00F65FF1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s </w:t>
      </w:r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>durante el semestre.</w:t>
      </w:r>
    </w:p>
    <w:p w14:paraId="7DD70462" w14:textId="77777777" w:rsidR="006F7C21" w:rsidRPr="00A66686" w:rsidRDefault="006F7C21" w:rsidP="006F7C21">
      <w:pPr>
        <w:pStyle w:val="ListParagraph"/>
        <w:tabs>
          <w:tab w:val="left" w:pos="720"/>
        </w:tabs>
        <w:ind w:left="375"/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 w:rsidRPr="00A66686">
        <w:rPr>
          <w:rFonts w:ascii="Times New Roman" w:eastAsia="Times" w:hAnsi="Times New Roman"/>
          <w:b/>
          <w:color w:val="FF0000"/>
          <w:sz w:val="20"/>
          <w:szCs w:val="20"/>
          <w:lang w:val="es-ES_tradnl"/>
        </w:rPr>
        <w:t>Composiciones</w:t>
      </w:r>
      <w:r w:rsidRPr="00A66686">
        <w:rPr>
          <w:rFonts w:ascii="Times New Roman" w:eastAsia="Times" w:hAnsi="Times New Roman"/>
          <w:b/>
          <w:sz w:val="20"/>
          <w:szCs w:val="20"/>
          <w:lang w:val="es-ES_tradnl"/>
        </w:rPr>
        <w:t>:</w:t>
      </w:r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 Habrá varias</w:t>
      </w:r>
      <w:r w:rsidRPr="00A66686">
        <w:rPr>
          <w:rFonts w:ascii="Times New Roman" w:eastAsia="Times" w:hAnsi="Times New Roman"/>
          <w:b/>
          <w:color w:val="000000"/>
          <w:sz w:val="20"/>
          <w:szCs w:val="20"/>
          <w:lang w:val="es-ES_tradnl"/>
        </w:rPr>
        <w:t xml:space="preserve"> </w:t>
      </w:r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composiciones </w:t>
      </w:r>
      <w:r w:rsidR="00F65FF1">
        <w:rPr>
          <w:rFonts w:ascii="Times New Roman" w:eastAsia="Times" w:hAnsi="Times New Roman"/>
          <w:color w:val="000000"/>
          <w:sz w:val="20"/>
          <w:szCs w:val="20"/>
          <w:lang w:val="es-ES_tradnl"/>
        </w:rPr>
        <w:t>durante el</w:t>
      </w:r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 semestre.  Las composiciones serán de varios estilos, incluyendo la descripción, narración, exposición, argumentación y </w:t>
      </w:r>
      <w:r w:rsidR="007559CB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la </w:t>
      </w:r>
      <w:proofErr w:type="spellStart"/>
      <w:r w:rsidR="007559CB">
        <w:rPr>
          <w:rFonts w:ascii="Times New Roman" w:eastAsia="Times" w:hAnsi="Times New Roman"/>
          <w:color w:val="000000"/>
          <w:sz w:val="20"/>
          <w:szCs w:val="20"/>
          <w:lang w:val="es-ES_tradnl"/>
        </w:rPr>
        <w:t>hipotetizacion</w:t>
      </w:r>
      <w:proofErr w:type="spellEnd"/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. Algunas composiciones se escribirán en clase pero la mayoría se escribirán en casa***. </w:t>
      </w:r>
    </w:p>
    <w:p w14:paraId="3CD01259" w14:textId="77777777" w:rsidR="007559CB" w:rsidRDefault="006F7C21" w:rsidP="006F7C21">
      <w:pPr>
        <w:pStyle w:val="ListParagraph"/>
        <w:tabs>
          <w:tab w:val="left" w:pos="720"/>
        </w:tabs>
        <w:ind w:left="375"/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Se evaluará cada composición a base de: (1) la claridad y lógica del trabajo, (2) la gramática, (3) ortografía, (4) vocabulario. </w:t>
      </w:r>
    </w:p>
    <w:p w14:paraId="155CA5CB" w14:textId="77777777" w:rsidR="006F7C21" w:rsidRPr="00A66686" w:rsidRDefault="006F7C21" w:rsidP="006F7C21">
      <w:pPr>
        <w:pStyle w:val="ListParagraph"/>
        <w:tabs>
          <w:tab w:val="left" w:pos="720"/>
        </w:tabs>
        <w:ind w:left="375"/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 w:rsidRPr="00A66686">
        <w:rPr>
          <w:rFonts w:ascii="Times New Roman" w:eastAsia="Times" w:hAnsi="Times New Roman"/>
          <w:color w:val="000000"/>
          <w:sz w:val="20"/>
          <w:szCs w:val="20"/>
          <w:lang w:val="es-ES_tradnl"/>
        </w:rPr>
        <w:t xml:space="preserve">Los estudiantes tendrán que hacer una revisión a la composición, no importa la nota inicial que reciba. </w:t>
      </w:r>
    </w:p>
    <w:p w14:paraId="1E511ED6" w14:textId="77777777" w:rsidR="006F7C21" w:rsidRPr="00A66686" w:rsidRDefault="006F7C21" w:rsidP="006F7C21">
      <w:pPr>
        <w:pStyle w:val="ListParagraph"/>
        <w:tabs>
          <w:tab w:val="left" w:pos="720"/>
        </w:tabs>
        <w:ind w:left="375"/>
        <w:rPr>
          <w:rFonts w:ascii="Times New Roman" w:eastAsia="Times" w:hAnsi="Times New Roman"/>
          <w:sz w:val="20"/>
          <w:szCs w:val="20"/>
          <w:lang w:val="es-ES_tradnl"/>
        </w:rPr>
      </w:pPr>
      <w:r w:rsidRPr="00A66686">
        <w:rPr>
          <w:rFonts w:ascii="Times New Roman" w:eastAsia="Times" w:hAnsi="Times New Roman"/>
          <w:b/>
          <w:color w:val="0000FF"/>
          <w:sz w:val="20"/>
          <w:szCs w:val="20"/>
          <w:lang w:val="es-ES_tradnl"/>
        </w:rPr>
        <w:t>Examen final</w:t>
      </w:r>
      <w:r w:rsidRPr="00A66686">
        <w:rPr>
          <w:rFonts w:ascii="Times New Roman" w:eastAsia="Times" w:hAnsi="Times New Roman"/>
          <w:b/>
          <w:sz w:val="20"/>
          <w:szCs w:val="20"/>
          <w:lang w:val="es-ES_tradnl"/>
        </w:rPr>
        <w:t>:</w:t>
      </w:r>
      <w:r w:rsidRPr="00A66686">
        <w:rPr>
          <w:rFonts w:ascii="Times New Roman" w:eastAsia="Times" w:hAnsi="Times New Roman"/>
          <w:b/>
          <w:color w:val="FF0000"/>
          <w:sz w:val="20"/>
          <w:szCs w:val="20"/>
          <w:lang w:val="es-ES_tradnl"/>
        </w:rPr>
        <w:t xml:space="preserve"> </w:t>
      </w:r>
      <w:r w:rsidRPr="00A66686">
        <w:rPr>
          <w:rFonts w:ascii="Times New Roman" w:eastAsia="Times" w:hAnsi="Times New Roman"/>
          <w:sz w:val="20"/>
          <w:szCs w:val="20"/>
          <w:lang w:val="es-ES_tradnl"/>
        </w:rPr>
        <w:t xml:space="preserve">Al final del semestre, se </w:t>
      </w:r>
      <w:r w:rsidR="007559CB">
        <w:rPr>
          <w:rFonts w:ascii="Times New Roman" w:eastAsia="Times" w:hAnsi="Times New Roman"/>
          <w:sz w:val="20"/>
          <w:szCs w:val="20"/>
          <w:lang w:val="es-ES_tradnl"/>
        </w:rPr>
        <w:t>aplicará</w:t>
      </w:r>
      <w:r w:rsidRPr="00A66686">
        <w:rPr>
          <w:rFonts w:ascii="Times New Roman" w:eastAsia="Times" w:hAnsi="Times New Roman"/>
          <w:sz w:val="20"/>
          <w:szCs w:val="20"/>
          <w:lang w:val="es-ES_tradnl"/>
        </w:rPr>
        <w:t xml:space="preserve"> un examen final cubriendo todo lo aprendido durante el semestre</w:t>
      </w:r>
      <w:r w:rsidR="00F65FF1">
        <w:rPr>
          <w:rFonts w:ascii="Times New Roman" w:eastAsia="Times" w:hAnsi="Times New Roman"/>
          <w:sz w:val="20"/>
          <w:szCs w:val="20"/>
          <w:lang w:val="es-ES_tradnl"/>
        </w:rPr>
        <w:t>.</w:t>
      </w:r>
    </w:p>
    <w:p w14:paraId="19574BEF" w14:textId="5363D904" w:rsidR="00751DFE" w:rsidRPr="00B44DA7" w:rsidRDefault="006F7C21" w:rsidP="00B44DA7">
      <w:pPr>
        <w:rPr>
          <w:rFonts w:ascii="Times New Roman" w:eastAsia="Times" w:hAnsi="Times New Roman"/>
          <w:color w:val="000000"/>
          <w:sz w:val="20"/>
          <w:szCs w:val="20"/>
          <w:lang w:val="es-ES_tradnl"/>
        </w:rPr>
      </w:pPr>
      <w:r w:rsidRPr="00A66686">
        <w:rPr>
          <w:rFonts w:ascii="Times New Roman" w:eastAsia="Times" w:hAnsi="Times New Roman"/>
          <w:color w:val="000000"/>
          <w:sz w:val="20"/>
          <w:szCs w:val="20"/>
          <w:highlight w:val="yellow"/>
          <w:lang w:val="es-ES_tradnl"/>
        </w:rPr>
        <w:t>***¡OJO! La escritura tiene que ser 100% original. El plagio (</w:t>
      </w:r>
      <w:proofErr w:type="spellStart"/>
      <w:r w:rsidRPr="00A66686">
        <w:rPr>
          <w:rFonts w:ascii="Times New Roman" w:eastAsia="Times" w:hAnsi="Times New Roman"/>
          <w:color w:val="000000"/>
          <w:sz w:val="20"/>
          <w:szCs w:val="20"/>
          <w:highlight w:val="yellow"/>
          <w:lang w:val="es-ES_tradnl"/>
        </w:rPr>
        <w:t>literary</w:t>
      </w:r>
      <w:proofErr w:type="spellEnd"/>
      <w:r w:rsidRPr="00A66686">
        <w:rPr>
          <w:rFonts w:ascii="Times New Roman" w:eastAsia="Times" w:hAnsi="Times New Roman"/>
          <w:color w:val="000000"/>
          <w:sz w:val="20"/>
          <w:szCs w:val="20"/>
          <w:highlight w:val="yellow"/>
          <w:lang w:val="es-ES_tradnl"/>
        </w:rPr>
        <w:t xml:space="preserve"> </w:t>
      </w:r>
      <w:proofErr w:type="spellStart"/>
      <w:r w:rsidRPr="00A66686">
        <w:rPr>
          <w:rFonts w:ascii="Times New Roman" w:eastAsia="Times" w:hAnsi="Times New Roman"/>
          <w:color w:val="000000"/>
          <w:sz w:val="20"/>
          <w:szCs w:val="20"/>
          <w:highlight w:val="yellow"/>
          <w:lang w:val="es-ES_tradnl"/>
        </w:rPr>
        <w:t>theft</w:t>
      </w:r>
      <w:proofErr w:type="spellEnd"/>
      <w:r w:rsidRPr="00A66686">
        <w:rPr>
          <w:rFonts w:ascii="Times New Roman" w:eastAsia="Times" w:hAnsi="Times New Roman"/>
          <w:color w:val="000000"/>
          <w:sz w:val="20"/>
          <w:szCs w:val="20"/>
          <w:highlight w:val="yellow"/>
          <w:lang w:val="es-ES_tradnl"/>
        </w:rPr>
        <w:t>) es absolutamente inaceptable y resulta en un -0- la primera vez, y posible expulsión de la clase la segunda vez. El plagio incluye el uso de programas en la red que hacen traducciones, el uso de otros individuos (ej. miembros de familia/amigos) para escribir las obras, y el uso de obras ya escritas por otros autores.</w:t>
      </w:r>
    </w:p>
    <w:p w14:paraId="4508D116" w14:textId="77777777" w:rsidR="00350B44" w:rsidRDefault="00350B44" w:rsidP="00350B44">
      <w:pPr>
        <w:ind w:left="-90"/>
        <w:rPr>
          <w:sz w:val="20"/>
          <w:szCs w:val="20"/>
        </w:rPr>
      </w:pPr>
      <w:r w:rsidRPr="00064FD2">
        <w:rPr>
          <w:b/>
          <w:sz w:val="20"/>
          <w:szCs w:val="20"/>
        </w:rPr>
        <w:t>Tentative Plan</w:t>
      </w:r>
      <w:r w:rsidRPr="00064FD2">
        <w:rPr>
          <w:sz w:val="20"/>
          <w:szCs w:val="20"/>
        </w:rPr>
        <w:t xml:space="preserve"> (</w:t>
      </w:r>
      <w:r w:rsidRPr="00064FD2">
        <w:rPr>
          <w:b/>
          <w:sz w:val="20"/>
          <w:szCs w:val="20"/>
        </w:rPr>
        <w:t>subject to change upon instructors discretion</w:t>
      </w:r>
      <w:r w:rsidRPr="00064FD2">
        <w:rPr>
          <w:sz w:val="20"/>
          <w:szCs w:val="20"/>
        </w:rPr>
        <w:t>)</w:t>
      </w:r>
    </w:p>
    <w:p w14:paraId="7E4A1AD8" w14:textId="77777777" w:rsidR="00064FD2" w:rsidRPr="00064FD2" w:rsidRDefault="00064FD2" w:rsidP="00350B44">
      <w:pPr>
        <w:ind w:left="-90"/>
        <w:rPr>
          <w:sz w:val="20"/>
          <w:szCs w:val="20"/>
        </w:rPr>
      </w:pPr>
      <w:r>
        <w:rPr>
          <w:b/>
          <w:sz w:val="20"/>
          <w:szCs w:val="20"/>
        </w:rPr>
        <w:t xml:space="preserve">* El </w:t>
      </w:r>
      <w:proofErr w:type="spellStart"/>
      <w:r>
        <w:rPr>
          <w:b/>
          <w:sz w:val="20"/>
          <w:szCs w:val="20"/>
        </w:rPr>
        <w:t>día</w:t>
      </w:r>
      <w:proofErr w:type="spellEnd"/>
      <w:r>
        <w:rPr>
          <w:b/>
          <w:sz w:val="20"/>
          <w:szCs w:val="20"/>
        </w:rPr>
        <w:t xml:space="preserve"> de las </w:t>
      </w:r>
      <w:proofErr w:type="spellStart"/>
      <w:r>
        <w:rPr>
          <w:b/>
          <w:sz w:val="20"/>
          <w:szCs w:val="20"/>
        </w:rPr>
        <w:t>pruebitas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lecturas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tareas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serán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asignados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clas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En</w:t>
      </w:r>
      <w:proofErr w:type="spellEnd"/>
      <w:r>
        <w:rPr>
          <w:b/>
          <w:sz w:val="20"/>
          <w:szCs w:val="20"/>
        </w:rPr>
        <w:t xml:space="preserve"> el </w:t>
      </w:r>
      <w:proofErr w:type="spellStart"/>
      <w:r>
        <w:rPr>
          <w:b/>
          <w:sz w:val="20"/>
          <w:szCs w:val="20"/>
        </w:rPr>
        <w:t>sílabo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tienen</w:t>
      </w:r>
      <w:proofErr w:type="spellEnd"/>
      <w:r>
        <w:rPr>
          <w:b/>
          <w:sz w:val="20"/>
          <w:szCs w:val="20"/>
        </w:rPr>
        <w:t xml:space="preserve"> las </w:t>
      </w:r>
      <w:proofErr w:type="spellStart"/>
      <w:r>
        <w:rPr>
          <w:b/>
          <w:sz w:val="20"/>
          <w:szCs w:val="20"/>
        </w:rPr>
        <w:t>fechas</w:t>
      </w:r>
      <w:proofErr w:type="spellEnd"/>
      <w:r>
        <w:rPr>
          <w:b/>
          <w:sz w:val="20"/>
          <w:szCs w:val="20"/>
        </w:rPr>
        <w:t xml:space="preserve"> de las </w:t>
      </w:r>
      <w:proofErr w:type="spellStart"/>
      <w:r>
        <w:rPr>
          <w:b/>
          <w:sz w:val="20"/>
          <w:szCs w:val="20"/>
        </w:rPr>
        <w:t>composiciónes</w:t>
      </w:r>
      <w:proofErr w:type="spellEnd"/>
    </w:p>
    <w:p w14:paraId="7BF4D936" w14:textId="77777777" w:rsidR="00350B44" w:rsidRPr="00064FD2" w:rsidRDefault="00350B44" w:rsidP="00350B44">
      <w:pPr>
        <w:ind w:left="-9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4968"/>
      </w:tblGrid>
      <w:tr w:rsidR="00350B44" w:rsidRPr="00064FD2" w14:paraId="7904AFE8" w14:textId="77777777" w:rsidTr="00350B44">
        <w:tc>
          <w:tcPr>
            <w:tcW w:w="3888" w:type="dxa"/>
          </w:tcPr>
          <w:p w14:paraId="7B3DD97C" w14:textId="77777777" w:rsidR="00350B44" w:rsidRPr="00064FD2" w:rsidRDefault="00350B44" w:rsidP="00350B44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968" w:type="dxa"/>
          </w:tcPr>
          <w:p w14:paraId="0ECD6768" w14:textId="77777777" w:rsidR="00350B44" w:rsidRPr="00064FD2" w:rsidRDefault="00350B44" w:rsidP="00350B44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Content, </w:t>
            </w:r>
            <w:proofErr w:type="spellStart"/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Assignments</w:t>
            </w:r>
            <w:proofErr w:type="spellEnd"/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 and </w:t>
            </w:r>
            <w:proofErr w:type="spellStart"/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Assessments</w:t>
            </w:r>
            <w:proofErr w:type="spellEnd"/>
          </w:p>
        </w:tc>
      </w:tr>
      <w:tr w:rsidR="00350B44" w:rsidRPr="00064FD2" w14:paraId="4B342521" w14:textId="77777777" w:rsidTr="00350B44">
        <w:tc>
          <w:tcPr>
            <w:tcW w:w="3888" w:type="dxa"/>
          </w:tcPr>
          <w:p w14:paraId="43DD6126" w14:textId="77777777" w:rsidR="00350B44" w:rsidRPr="00064FD2" w:rsidRDefault="007559CB" w:rsidP="00350B44">
            <w:pPr>
              <w:rPr>
                <w:rFonts w:ascii="Times New Roman" w:hAnsi="Times New Roman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Semana</w:t>
            </w:r>
            <w:r w:rsidRPr="00064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#</w:t>
            </w:r>
            <w:r w:rsidR="00350B44" w:rsidRPr="00064F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68" w:type="dxa"/>
          </w:tcPr>
          <w:p w14:paraId="1EE4D10A" w14:textId="77777777" w:rsidR="00350B44" w:rsidRPr="00064FD2" w:rsidRDefault="00574A3E" w:rsidP="00350B44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Introducción al curso y  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 1</w:t>
            </w:r>
            <w:r w:rsidR="00751DFE">
              <w:rPr>
                <w:rFonts w:ascii="Times New Roman" w:hAnsi="Times New Roman"/>
                <w:sz w:val="20"/>
                <w:szCs w:val="20"/>
                <w:lang w:val="es-ES_tradnl"/>
              </w:rPr>
              <w:t>-La de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scr</w:t>
            </w:r>
            <w:r w:rsidR="00751DFE">
              <w:rPr>
                <w:rFonts w:ascii="Times New Roman" w:hAnsi="Times New Roman"/>
                <w:sz w:val="20"/>
                <w:szCs w:val="20"/>
                <w:lang w:val="es-ES_tradnl"/>
              </w:rPr>
              <w:t>i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pción</w:t>
            </w:r>
          </w:p>
        </w:tc>
      </w:tr>
      <w:tr w:rsidR="00350B44" w:rsidRPr="00064FD2" w14:paraId="2B54B9BC" w14:textId="77777777" w:rsidTr="00350B44">
        <w:tc>
          <w:tcPr>
            <w:tcW w:w="3888" w:type="dxa"/>
          </w:tcPr>
          <w:p w14:paraId="2A813B2E" w14:textId="77777777" w:rsidR="00350B44" w:rsidRPr="00064FD2" w:rsidRDefault="00350B44" w:rsidP="00755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8" w:type="dxa"/>
          </w:tcPr>
          <w:p w14:paraId="3AC82589" w14:textId="77777777" w:rsidR="00350B44" w:rsidRPr="00064FD2" w:rsidRDefault="00574A3E" w:rsidP="00574A3E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1  –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La descripción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r w:rsidR="00350B44"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350B44" w:rsidRPr="00064FD2" w14:paraId="4A3C956C" w14:textId="77777777" w:rsidTr="00350B44">
        <w:tc>
          <w:tcPr>
            <w:tcW w:w="3888" w:type="dxa"/>
          </w:tcPr>
          <w:p w14:paraId="6C662747" w14:textId="77777777" w:rsidR="00350B44" w:rsidRPr="00064FD2" w:rsidRDefault="001F1234" w:rsidP="00350B44">
            <w:pPr>
              <w:rPr>
                <w:rFonts w:ascii="Times New Roman" w:hAnsi="Times New Roman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Semana</w:t>
            </w:r>
            <w:r w:rsidRPr="00064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4968" w:type="dxa"/>
          </w:tcPr>
          <w:p w14:paraId="25FDC1A9" w14:textId="77777777" w:rsidR="00350B44" w:rsidRDefault="00574A3E" w:rsidP="00574A3E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 1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– 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La descripción</w:t>
            </w:r>
          </w:p>
          <w:p w14:paraId="12FB3568" w14:textId="77777777" w:rsidR="007559CB" w:rsidRPr="007559CB" w:rsidRDefault="007559CB" w:rsidP="00574A3E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Entregar composición #1 (Una descripción)</w:t>
            </w:r>
            <w: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 - Jueves</w:t>
            </w:r>
          </w:p>
        </w:tc>
      </w:tr>
      <w:tr w:rsidR="00350B44" w:rsidRPr="00064FD2" w14:paraId="0D302D1B" w14:textId="77777777" w:rsidTr="00350B44">
        <w:tc>
          <w:tcPr>
            <w:tcW w:w="3888" w:type="dxa"/>
          </w:tcPr>
          <w:p w14:paraId="113D2462" w14:textId="77777777" w:rsidR="007559CB" w:rsidRPr="00064FD2" w:rsidRDefault="007559CB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4968" w:type="dxa"/>
          </w:tcPr>
          <w:p w14:paraId="71A97666" w14:textId="77777777" w:rsidR="00064FD2" w:rsidRPr="00064FD2" w:rsidRDefault="00064FD2" w:rsidP="00574A3E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Módulo  2- La narración </w:t>
            </w:r>
          </w:p>
        </w:tc>
      </w:tr>
      <w:tr w:rsidR="00350B44" w:rsidRPr="00064FD2" w14:paraId="19B66999" w14:textId="77777777" w:rsidTr="00350B44">
        <w:tc>
          <w:tcPr>
            <w:tcW w:w="3888" w:type="dxa"/>
          </w:tcPr>
          <w:p w14:paraId="0C3F16A4" w14:textId="77777777" w:rsidR="00350B44" w:rsidRPr="00064FD2" w:rsidRDefault="00350B44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4968" w:type="dxa"/>
          </w:tcPr>
          <w:p w14:paraId="6B543D09" w14:textId="77777777" w:rsidR="00350B44" w:rsidRPr="00064FD2" w:rsidRDefault="00574A3E" w:rsidP="00350B44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Módulo 2- 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La narración</w:t>
            </w:r>
          </w:p>
        </w:tc>
      </w:tr>
      <w:tr w:rsidR="00350B44" w:rsidRPr="00064FD2" w14:paraId="5B288441" w14:textId="77777777" w:rsidTr="00350B44">
        <w:tc>
          <w:tcPr>
            <w:tcW w:w="3888" w:type="dxa"/>
          </w:tcPr>
          <w:p w14:paraId="05FDD8A5" w14:textId="77777777" w:rsidR="00350B44" w:rsidRPr="00064FD2" w:rsidRDefault="001F1234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Semana</w:t>
            </w:r>
            <w:r w:rsidRPr="00064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#3</w:t>
            </w:r>
          </w:p>
        </w:tc>
        <w:tc>
          <w:tcPr>
            <w:tcW w:w="4968" w:type="dxa"/>
          </w:tcPr>
          <w:p w14:paraId="766CDF0C" w14:textId="77777777" w:rsidR="00574A3E" w:rsidRPr="00064FD2" w:rsidRDefault="00574A3E" w:rsidP="00350B44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 2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- </w:t>
            </w:r>
            <w:r w:rsidR="00751DFE">
              <w:rPr>
                <w:rFonts w:ascii="Times New Roman" w:hAnsi="Times New Roman"/>
                <w:sz w:val="20"/>
                <w:szCs w:val="20"/>
                <w:lang w:val="es-ES_tradnl"/>
              </w:rPr>
              <w:t>La narració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n</w:t>
            </w:r>
          </w:p>
          <w:p w14:paraId="49B5B689" w14:textId="77777777" w:rsidR="00350B44" w:rsidRPr="00064FD2" w:rsidRDefault="00574A3E" w:rsidP="001F1234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Entregar composición #2 (Narración)</w:t>
            </w:r>
            <w:r w:rsidR="00E72F28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- </w:t>
            </w:r>
            <w:r w:rsidR="001F1234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miércoles</w:t>
            </w:r>
          </w:p>
        </w:tc>
      </w:tr>
      <w:tr w:rsidR="00350B44" w:rsidRPr="00064FD2" w14:paraId="0BB90639" w14:textId="77777777" w:rsidTr="00350B44">
        <w:tc>
          <w:tcPr>
            <w:tcW w:w="3888" w:type="dxa"/>
          </w:tcPr>
          <w:p w14:paraId="3C668D53" w14:textId="77777777" w:rsidR="00350B44" w:rsidRPr="00064FD2" w:rsidRDefault="00350B44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4968" w:type="dxa"/>
          </w:tcPr>
          <w:p w14:paraId="45488F94" w14:textId="77777777" w:rsidR="00350B44" w:rsidRPr="00064FD2" w:rsidRDefault="00574A3E" w:rsidP="00574A3E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3 – La 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exposición</w:t>
            </w:r>
          </w:p>
        </w:tc>
      </w:tr>
      <w:tr w:rsidR="00350B44" w:rsidRPr="00064FD2" w14:paraId="6588C80E" w14:textId="77777777" w:rsidTr="00350B44">
        <w:tc>
          <w:tcPr>
            <w:tcW w:w="3888" w:type="dxa"/>
          </w:tcPr>
          <w:p w14:paraId="543069EF" w14:textId="77777777" w:rsidR="00350B44" w:rsidRPr="00064FD2" w:rsidRDefault="00350B44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4968" w:type="dxa"/>
          </w:tcPr>
          <w:p w14:paraId="605CDCA0" w14:textId="77777777" w:rsidR="00350B44" w:rsidRPr="00064FD2" w:rsidRDefault="00574A3E" w:rsidP="00350B44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 3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-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La exposición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350B44" w:rsidRPr="00064FD2" w14:paraId="78704433" w14:textId="77777777" w:rsidTr="00350B44">
        <w:tc>
          <w:tcPr>
            <w:tcW w:w="3888" w:type="dxa"/>
          </w:tcPr>
          <w:p w14:paraId="4B6FAA6F" w14:textId="77777777" w:rsidR="00350B44" w:rsidRPr="00064FD2" w:rsidRDefault="001F1234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Semana</w:t>
            </w:r>
            <w:r w:rsidRPr="00064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#4</w:t>
            </w:r>
          </w:p>
        </w:tc>
        <w:tc>
          <w:tcPr>
            <w:tcW w:w="4968" w:type="dxa"/>
          </w:tcPr>
          <w:p w14:paraId="15EA4D00" w14:textId="77777777" w:rsidR="00350B44" w:rsidRPr="00064FD2" w:rsidRDefault="00574A3E" w:rsidP="00350B44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 3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-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La exposición</w:t>
            </w:r>
          </w:p>
          <w:p w14:paraId="5898C952" w14:textId="77777777" w:rsidR="00350B44" w:rsidRPr="00064FD2" w:rsidRDefault="00350B44" w:rsidP="001F1234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r w:rsidR="00574A3E"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Entregar composición #3</w:t>
            </w:r>
            <w:r w:rsidR="00064FD2"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 (Exposición)-</w:t>
            </w:r>
            <w:r w:rsidR="001F1234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martes</w:t>
            </w:r>
          </w:p>
        </w:tc>
      </w:tr>
      <w:tr w:rsidR="00350B44" w:rsidRPr="00064FD2" w14:paraId="1687D91B" w14:textId="77777777" w:rsidTr="00350B44">
        <w:tc>
          <w:tcPr>
            <w:tcW w:w="3888" w:type="dxa"/>
          </w:tcPr>
          <w:p w14:paraId="05F54A92" w14:textId="77777777" w:rsidR="00350B44" w:rsidRPr="00064FD2" w:rsidRDefault="00350B44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4968" w:type="dxa"/>
          </w:tcPr>
          <w:p w14:paraId="2E3A8833" w14:textId="77777777" w:rsidR="00350B44" w:rsidRPr="00064FD2" w:rsidRDefault="00064FD2" w:rsidP="00350B44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 4- La argumentación</w:t>
            </w:r>
          </w:p>
        </w:tc>
      </w:tr>
      <w:tr w:rsidR="00350B44" w:rsidRPr="00064FD2" w14:paraId="7284B78B" w14:textId="77777777" w:rsidTr="00350B44">
        <w:trPr>
          <w:trHeight w:val="503"/>
        </w:trPr>
        <w:tc>
          <w:tcPr>
            <w:tcW w:w="3888" w:type="dxa"/>
          </w:tcPr>
          <w:p w14:paraId="74A0ACB5" w14:textId="77777777" w:rsidR="00350B44" w:rsidRPr="00064FD2" w:rsidRDefault="00350B44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4968" w:type="dxa"/>
          </w:tcPr>
          <w:p w14:paraId="530E9C08" w14:textId="77777777" w:rsidR="00064FD2" w:rsidRPr="00064FD2" w:rsidRDefault="00064FD2" w:rsidP="00350B44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 4</w:t>
            </w:r>
            <w:r w:rsidR="00350B44"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- 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La argumentación</w:t>
            </w:r>
          </w:p>
        </w:tc>
      </w:tr>
      <w:tr w:rsidR="00350B44" w:rsidRPr="00064FD2" w14:paraId="56E35982" w14:textId="77777777" w:rsidTr="00350B44">
        <w:tc>
          <w:tcPr>
            <w:tcW w:w="3888" w:type="dxa"/>
          </w:tcPr>
          <w:p w14:paraId="68824B20" w14:textId="77777777" w:rsidR="00350B44" w:rsidRPr="00064FD2" w:rsidRDefault="001F1234" w:rsidP="00350B4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Semana</w:t>
            </w:r>
            <w:r w:rsidRPr="00064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#5</w:t>
            </w:r>
          </w:p>
        </w:tc>
        <w:tc>
          <w:tcPr>
            <w:tcW w:w="4968" w:type="dxa"/>
          </w:tcPr>
          <w:p w14:paraId="6988FFBC" w14:textId="77777777" w:rsidR="002109BF" w:rsidRPr="00064FD2" w:rsidRDefault="002109BF" w:rsidP="002109BF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>Módulo 4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-</w:t>
            </w: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La argumentación</w:t>
            </w:r>
          </w:p>
          <w:p w14:paraId="47C7CBD4" w14:textId="77777777" w:rsidR="00350B44" w:rsidRPr="002109BF" w:rsidRDefault="002109BF" w:rsidP="001F1234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Entregar composición #4  (La argumentación) </w:t>
            </w:r>
            <w:r w:rsidR="001F1234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lunes</w:t>
            </w:r>
          </w:p>
        </w:tc>
      </w:tr>
      <w:tr w:rsidR="00350B44" w:rsidRPr="00064FD2" w14:paraId="0A27FD32" w14:textId="77777777" w:rsidTr="00350B44">
        <w:tc>
          <w:tcPr>
            <w:tcW w:w="3888" w:type="dxa"/>
          </w:tcPr>
          <w:p w14:paraId="6AEDB3BB" w14:textId="77777777" w:rsidR="00350B44" w:rsidRPr="00064FD2" w:rsidRDefault="00350B44" w:rsidP="00350B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8" w:type="dxa"/>
          </w:tcPr>
          <w:p w14:paraId="3C14EF2A" w14:textId="77777777" w:rsidR="00350B44" w:rsidRPr="00064FD2" w:rsidRDefault="00064FD2" w:rsidP="002109BF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Módulo 5- </w:t>
            </w:r>
            <w:r w:rsidR="002109BF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La </w:t>
            </w:r>
            <w:proofErr w:type="spellStart"/>
            <w:r w:rsidR="002109BF">
              <w:rPr>
                <w:rFonts w:ascii="Times New Roman" w:hAnsi="Times New Roman"/>
                <w:sz w:val="20"/>
                <w:szCs w:val="20"/>
                <w:lang w:val="es-ES_tradnl"/>
              </w:rPr>
              <w:t>hipotetización</w:t>
            </w:r>
            <w:proofErr w:type="spellEnd"/>
          </w:p>
        </w:tc>
      </w:tr>
      <w:tr w:rsidR="00350B44" w:rsidRPr="00064FD2" w14:paraId="2A211F34" w14:textId="77777777" w:rsidTr="00350B44">
        <w:trPr>
          <w:trHeight w:val="350"/>
        </w:trPr>
        <w:tc>
          <w:tcPr>
            <w:tcW w:w="3888" w:type="dxa"/>
          </w:tcPr>
          <w:p w14:paraId="3B291FF6" w14:textId="77777777" w:rsidR="00350B44" w:rsidRPr="00064FD2" w:rsidRDefault="001F1234" w:rsidP="00350B44">
            <w:pPr>
              <w:rPr>
                <w:rFonts w:ascii="Times New Roman" w:hAnsi="Times New Roman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Semana</w:t>
            </w:r>
            <w:r w:rsidRPr="00064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#6</w:t>
            </w:r>
          </w:p>
        </w:tc>
        <w:tc>
          <w:tcPr>
            <w:tcW w:w="4968" w:type="dxa"/>
          </w:tcPr>
          <w:p w14:paraId="33BBEE12" w14:textId="77777777" w:rsidR="00350B44" w:rsidRDefault="00064FD2" w:rsidP="00350B44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Módulo 5- </w:t>
            </w:r>
            <w:r w:rsidR="002109BF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La </w:t>
            </w:r>
            <w:proofErr w:type="spellStart"/>
            <w:r w:rsidR="002109BF">
              <w:rPr>
                <w:rFonts w:ascii="Times New Roman" w:hAnsi="Times New Roman"/>
                <w:sz w:val="20"/>
                <w:szCs w:val="20"/>
                <w:lang w:val="es-ES_tradnl"/>
              </w:rPr>
              <w:t>hipotetización</w:t>
            </w:r>
            <w:proofErr w:type="spellEnd"/>
          </w:p>
          <w:p w14:paraId="4BA8E9E0" w14:textId="77777777" w:rsidR="002109BF" w:rsidRPr="002109BF" w:rsidRDefault="002109BF" w:rsidP="001F1234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064FD2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Entregar composición #5 (El pronóstico)-</w:t>
            </w:r>
            <w: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 </w:t>
            </w:r>
            <w:r w:rsidR="001F1234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martes</w:t>
            </w:r>
          </w:p>
        </w:tc>
      </w:tr>
      <w:tr w:rsidR="002109BF" w:rsidRPr="00064FD2" w14:paraId="02712D3B" w14:textId="77777777" w:rsidTr="00FE362D">
        <w:trPr>
          <w:trHeight w:val="350"/>
        </w:trPr>
        <w:tc>
          <w:tcPr>
            <w:tcW w:w="3888" w:type="dxa"/>
          </w:tcPr>
          <w:p w14:paraId="53B6C5C9" w14:textId="77777777" w:rsidR="002109BF" w:rsidRPr="00064FD2" w:rsidRDefault="002109BF" w:rsidP="00FE3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8" w:type="dxa"/>
          </w:tcPr>
          <w:p w14:paraId="25CE9D31" w14:textId="77777777" w:rsidR="002109BF" w:rsidRPr="00064FD2" w:rsidRDefault="002109BF" w:rsidP="00FE362D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EXAMEN FINAL-</w:t>
            </w:r>
          </w:p>
        </w:tc>
      </w:tr>
      <w:tr w:rsidR="00350B44" w:rsidRPr="00064FD2" w14:paraId="0F038384" w14:textId="77777777" w:rsidTr="00350B44">
        <w:trPr>
          <w:trHeight w:val="350"/>
        </w:trPr>
        <w:tc>
          <w:tcPr>
            <w:tcW w:w="3888" w:type="dxa"/>
          </w:tcPr>
          <w:p w14:paraId="4AE0EE66" w14:textId="77777777" w:rsidR="00350B44" w:rsidRPr="00064FD2" w:rsidRDefault="00350B44" w:rsidP="00350B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8" w:type="dxa"/>
          </w:tcPr>
          <w:p w14:paraId="3226A137" w14:textId="77777777" w:rsidR="002109BF" w:rsidRPr="00064FD2" w:rsidRDefault="002109BF" w:rsidP="00350B44">
            <w:pP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Entrega de Re-escritura de ensayos.</w:t>
            </w:r>
          </w:p>
        </w:tc>
      </w:tr>
    </w:tbl>
    <w:p w14:paraId="14D90BD7" w14:textId="77777777" w:rsidR="00350B44" w:rsidRPr="00064FD2" w:rsidRDefault="00350B44" w:rsidP="00350B4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14:paraId="762D79BA" w14:textId="77777777" w:rsidR="002A1057" w:rsidRDefault="002A1057"/>
    <w:sectPr w:rsidR="002A1057" w:rsidSect="00B44DA7">
      <w:pgSz w:w="12240" w:h="15840"/>
      <w:pgMar w:top="720" w:right="720" w:bottom="720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59B1"/>
    <w:multiLevelType w:val="hybridMultilevel"/>
    <w:tmpl w:val="59F21B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6F2"/>
    <w:multiLevelType w:val="hybridMultilevel"/>
    <w:tmpl w:val="8FF89DF2"/>
    <w:lvl w:ilvl="0" w:tplc="D27A4280">
      <w:start w:val="1"/>
      <w:numFmt w:val="decimal"/>
      <w:lvlText w:val="%1)"/>
      <w:lvlJc w:val="left"/>
      <w:pPr>
        <w:ind w:left="720" w:hanging="360"/>
      </w:pPr>
      <w:rPr>
        <w:rFonts w:eastAsia="Cambri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6E6F"/>
    <w:multiLevelType w:val="multilevel"/>
    <w:tmpl w:val="ECE4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747E7"/>
    <w:multiLevelType w:val="hybridMultilevel"/>
    <w:tmpl w:val="3B92BAA0"/>
    <w:lvl w:ilvl="0" w:tplc="2EDC0536">
      <w:start w:val="1"/>
      <w:numFmt w:val="decimal"/>
      <w:lvlText w:val="%1."/>
      <w:lvlJc w:val="left"/>
      <w:pPr>
        <w:ind w:left="1095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4C923E33"/>
    <w:multiLevelType w:val="multilevel"/>
    <w:tmpl w:val="C040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03DEF"/>
    <w:multiLevelType w:val="multilevel"/>
    <w:tmpl w:val="336411BE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3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21"/>
    <w:rsid w:val="00002633"/>
    <w:rsid w:val="00064FD2"/>
    <w:rsid w:val="000C3B95"/>
    <w:rsid w:val="00121A3C"/>
    <w:rsid w:val="001F1234"/>
    <w:rsid w:val="00202241"/>
    <w:rsid w:val="002109BF"/>
    <w:rsid w:val="00215A55"/>
    <w:rsid w:val="00297745"/>
    <w:rsid w:val="002A1057"/>
    <w:rsid w:val="002B070D"/>
    <w:rsid w:val="002F5521"/>
    <w:rsid w:val="00316262"/>
    <w:rsid w:val="00316516"/>
    <w:rsid w:val="00324348"/>
    <w:rsid w:val="00350B44"/>
    <w:rsid w:val="003A3BAA"/>
    <w:rsid w:val="003E7E9C"/>
    <w:rsid w:val="00407DA8"/>
    <w:rsid w:val="004104C0"/>
    <w:rsid w:val="00456F0D"/>
    <w:rsid w:val="004B771D"/>
    <w:rsid w:val="004D0703"/>
    <w:rsid w:val="0051694C"/>
    <w:rsid w:val="005207CA"/>
    <w:rsid w:val="00574A3E"/>
    <w:rsid w:val="005B3068"/>
    <w:rsid w:val="006901D7"/>
    <w:rsid w:val="006928B5"/>
    <w:rsid w:val="006F2B8A"/>
    <w:rsid w:val="006F7C21"/>
    <w:rsid w:val="00720831"/>
    <w:rsid w:val="00751DFE"/>
    <w:rsid w:val="00752A18"/>
    <w:rsid w:val="007559CB"/>
    <w:rsid w:val="00886CD5"/>
    <w:rsid w:val="008A0EA5"/>
    <w:rsid w:val="00967DC0"/>
    <w:rsid w:val="00970FFF"/>
    <w:rsid w:val="009761C4"/>
    <w:rsid w:val="009F14EF"/>
    <w:rsid w:val="00A179CF"/>
    <w:rsid w:val="00A318D8"/>
    <w:rsid w:val="00A66686"/>
    <w:rsid w:val="00AD4538"/>
    <w:rsid w:val="00B44DA7"/>
    <w:rsid w:val="00B505F0"/>
    <w:rsid w:val="00B73E76"/>
    <w:rsid w:val="00C9358C"/>
    <w:rsid w:val="00D65598"/>
    <w:rsid w:val="00DA2B79"/>
    <w:rsid w:val="00E2683B"/>
    <w:rsid w:val="00E72F28"/>
    <w:rsid w:val="00E73D90"/>
    <w:rsid w:val="00F26824"/>
    <w:rsid w:val="00F55B3A"/>
    <w:rsid w:val="00F650E4"/>
    <w:rsid w:val="00F65FF1"/>
    <w:rsid w:val="00FB36C8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1CFC5"/>
  <w15:docId w15:val="{81712B7B-C452-43DA-8D7E-5CC882AC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21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7C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C21"/>
    <w:pPr>
      <w:ind w:left="708"/>
    </w:pPr>
  </w:style>
  <w:style w:type="paragraph" w:styleId="NormalWeb">
    <w:name w:val="Normal (Web)"/>
    <w:basedOn w:val="Normal"/>
    <w:uiPriority w:val="99"/>
    <w:unhideWhenUsed/>
    <w:rsid w:val="006F7C21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table" w:styleId="TableGrid">
    <w:name w:val="Table Grid"/>
    <w:basedOn w:val="TableNormal"/>
    <w:rsid w:val="006F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F7C2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02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NAU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Wargo</dc:creator>
  <cp:lastModifiedBy>Eduard</cp:lastModifiedBy>
  <cp:revision>2</cp:revision>
  <dcterms:created xsi:type="dcterms:W3CDTF">2018-09-27T19:32:00Z</dcterms:created>
  <dcterms:modified xsi:type="dcterms:W3CDTF">2018-09-27T19:32:00Z</dcterms:modified>
</cp:coreProperties>
</file>