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DF9" w:rsidRPr="00414DF9" w:rsidRDefault="00414DF9" w:rsidP="00414DF9">
      <w:pPr>
        <w:widowControl w:val="0"/>
        <w:autoSpaceDE w:val="0"/>
        <w:autoSpaceDN w:val="0"/>
        <w:adjustRightInd w:val="0"/>
        <w:jc w:val="center"/>
        <w:rPr>
          <w:rFonts w:ascii="Calibri" w:hAnsi="Calibri" w:cs="Calibri"/>
          <w:sz w:val="22"/>
          <w:szCs w:val="22"/>
          <w:lang w:val="es-ES_tradnl"/>
        </w:rPr>
      </w:pPr>
      <w:r w:rsidRPr="00414DF9">
        <w:rPr>
          <w:rFonts w:ascii="Calibri" w:hAnsi="Calibri" w:cs="Calibri"/>
          <w:b/>
          <w:bCs/>
          <w:sz w:val="28"/>
          <w:szCs w:val="28"/>
          <w:lang w:val="es-ES_tradnl"/>
        </w:rPr>
        <w:t xml:space="preserve">SPN340 </w:t>
      </w:r>
      <w:r w:rsidRPr="00414DF9">
        <w:rPr>
          <w:rFonts w:ascii="Calibri" w:hAnsi="Calibri" w:cs="Calibri"/>
          <w:b/>
          <w:bCs/>
          <w:i/>
          <w:iCs/>
          <w:sz w:val="28"/>
          <w:szCs w:val="28"/>
          <w:lang w:val="es-ES_tradnl"/>
        </w:rPr>
        <w:t>Introducción a la lingüística</w:t>
      </w:r>
      <w:r w:rsidR="00662DF9">
        <w:rPr>
          <w:rFonts w:ascii="Calibri" w:hAnsi="Calibri" w:cs="Calibri"/>
          <w:b/>
          <w:bCs/>
          <w:i/>
          <w:iCs/>
          <w:sz w:val="28"/>
          <w:szCs w:val="28"/>
          <w:lang w:val="es-ES_tradnl"/>
        </w:rPr>
        <w:t xml:space="preserve"> del español.</w:t>
      </w:r>
    </w:p>
    <w:p w:rsidR="00414DF9" w:rsidRPr="00414DF9" w:rsidRDefault="00414DF9" w:rsidP="00414DF9">
      <w:pPr>
        <w:widowControl w:val="0"/>
        <w:autoSpaceDE w:val="0"/>
        <w:autoSpaceDN w:val="0"/>
        <w:adjustRightInd w:val="0"/>
        <w:jc w:val="center"/>
        <w:rPr>
          <w:rFonts w:ascii="Calibri" w:hAnsi="Calibri" w:cs="Calibri"/>
          <w:sz w:val="28"/>
          <w:szCs w:val="28"/>
          <w:lang w:val="es-ES_tradnl"/>
        </w:rPr>
      </w:pPr>
    </w:p>
    <w:p w:rsidR="00C23087" w:rsidRPr="00F069BC" w:rsidRDefault="00C23087" w:rsidP="00C23087">
      <w:r w:rsidRPr="009F3C6E">
        <w:rPr>
          <w:b/>
        </w:rPr>
        <w:t>Credits:</w:t>
      </w:r>
      <w:r w:rsidRPr="009F3C6E">
        <w:rPr>
          <w:b/>
        </w:rPr>
        <w:tab/>
      </w:r>
      <w:r>
        <w:t xml:space="preserve"> 3</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bookmarkStart w:id="0" w:name="_GoBack"/>
      <w:bookmarkEnd w:id="0"/>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TEXTOS:</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numPr>
          <w:ilvl w:val="0"/>
          <w:numId w:val="1"/>
        </w:numPr>
        <w:tabs>
          <w:tab w:val="left" w:pos="220"/>
          <w:tab w:val="left" w:pos="720"/>
        </w:tabs>
        <w:autoSpaceDE w:val="0"/>
        <w:autoSpaceDN w:val="0"/>
        <w:adjustRightInd w:val="0"/>
        <w:ind w:hanging="720"/>
        <w:jc w:val="both"/>
        <w:rPr>
          <w:rFonts w:ascii="Calibri" w:hAnsi="Calibri" w:cs="Calibri"/>
          <w:sz w:val="22"/>
          <w:szCs w:val="22"/>
          <w:lang w:val="es-ES_tradnl"/>
        </w:rPr>
      </w:pPr>
      <w:proofErr w:type="spellStart"/>
      <w:r w:rsidRPr="00414DF9">
        <w:rPr>
          <w:rFonts w:ascii="Times New Roman" w:hAnsi="Times New Roman" w:cs="Times New Roman"/>
          <w:lang w:val="es-ES_tradnl"/>
        </w:rPr>
        <w:t>Teschner</w:t>
      </w:r>
      <w:proofErr w:type="spellEnd"/>
      <w:r w:rsidRPr="00414DF9">
        <w:rPr>
          <w:rFonts w:ascii="Times New Roman" w:hAnsi="Times New Roman" w:cs="Times New Roman"/>
          <w:lang w:val="es-ES_tradnl"/>
        </w:rPr>
        <w:t>, Richard V., Camino Oral. Fonética, Fonología y práctica de los sonidos del Español. Boston, Mc Graw Hill, 1999.</w:t>
      </w:r>
    </w:p>
    <w:p w:rsidR="00414DF9" w:rsidRPr="00414DF9" w:rsidRDefault="00414DF9" w:rsidP="00662DF9">
      <w:pPr>
        <w:widowControl w:val="0"/>
        <w:tabs>
          <w:tab w:val="left" w:pos="220"/>
          <w:tab w:val="left" w:pos="720"/>
        </w:tabs>
        <w:autoSpaceDE w:val="0"/>
        <w:autoSpaceDN w:val="0"/>
        <w:adjustRightInd w:val="0"/>
        <w:ind w:left="220"/>
        <w:jc w:val="both"/>
        <w:rPr>
          <w:rFonts w:ascii="Calibri" w:hAnsi="Calibri" w:cs="Calibri"/>
          <w:sz w:val="22"/>
          <w:szCs w:val="22"/>
          <w:lang w:val="es-ES_tradnl"/>
        </w:rPr>
      </w:pPr>
      <w:r w:rsidRPr="00414DF9">
        <w:rPr>
          <w:rFonts w:ascii="Times New Roman" w:hAnsi="Times New Roman" w:cs="Times New Roman"/>
          <w:lang w:val="es-ES_tradnl"/>
        </w:rPr>
        <w:t>Lecturas adicionales proporcionadas por el profesor.</w:t>
      </w:r>
    </w:p>
    <w:p w:rsidR="00414DF9" w:rsidRPr="00414DF9" w:rsidRDefault="00414DF9" w:rsidP="00662DF9">
      <w:pPr>
        <w:widowControl w:val="0"/>
        <w:numPr>
          <w:ilvl w:val="3"/>
          <w:numId w:val="1"/>
        </w:numPr>
        <w:tabs>
          <w:tab w:val="left" w:pos="220"/>
          <w:tab w:val="left" w:pos="720"/>
        </w:tabs>
        <w:autoSpaceDE w:val="0"/>
        <w:autoSpaceDN w:val="0"/>
        <w:adjustRightInd w:val="0"/>
        <w:ind w:left="720" w:hanging="720"/>
        <w:jc w:val="both"/>
        <w:rPr>
          <w:rFonts w:ascii="Calibri" w:hAnsi="Calibri" w:cs="Calibri"/>
          <w:sz w:val="22"/>
          <w:szCs w:val="22"/>
          <w:lang w:val="es-ES_tradnl"/>
        </w:rPr>
      </w:pPr>
      <w:r w:rsidRPr="00414DF9">
        <w:rPr>
          <w:rFonts w:ascii="Times New Roman" w:hAnsi="Times New Roman" w:cs="Times New Roman"/>
          <w:lang w:val="es-ES_tradnl"/>
        </w:rPr>
        <w:t xml:space="preserve">Gutiérrez, Joaquín: </w:t>
      </w:r>
      <w:proofErr w:type="spellStart"/>
      <w:r w:rsidRPr="00414DF9">
        <w:rPr>
          <w:rFonts w:ascii="Times New Roman" w:hAnsi="Times New Roman" w:cs="Times New Roman"/>
          <w:lang w:val="es-ES_tradnl"/>
        </w:rPr>
        <w:t>Cocorí</w:t>
      </w:r>
      <w:proofErr w:type="spellEnd"/>
      <w:r w:rsidRPr="00414DF9">
        <w:rPr>
          <w:rFonts w:ascii="Times New Roman" w:hAnsi="Times New Roman" w:cs="Times New Roman"/>
          <w:lang w:val="es-ES_tradnl"/>
        </w:rPr>
        <w:t>.</w:t>
      </w:r>
    </w:p>
    <w:p w:rsidR="00414DF9" w:rsidRPr="00414DF9" w:rsidRDefault="00414DF9" w:rsidP="00662DF9">
      <w:pPr>
        <w:widowControl w:val="0"/>
        <w:numPr>
          <w:ilvl w:val="3"/>
          <w:numId w:val="1"/>
        </w:numPr>
        <w:tabs>
          <w:tab w:val="left" w:pos="220"/>
          <w:tab w:val="left" w:pos="720"/>
        </w:tabs>
        <w:autoSpaceDE w:val="0"/>
        <w:autoSpaceDN w:val="0"/>
        <w:adjustRightInd w:val="0"/>
        <w:ind w:left="720" w:hanging="720"/>
        <w:jc w:val="both"/>
        <w:rPr>
          <w:rFonts w:ascii="Calibri" w:hAnsi="Calibri" w:cs="Calibri"/>
          <w:sz w:val="22"/>
          <w:szCs w:val="22"/>
          <w:lang w:val="es-ES_tradnl"/>
        </w:rPr>
      </w:pPr>
      <w:proofErr w:type="spellStart"/>
      <w:r w:rsidRPr="00414DF9">
        <w:rPr>
          <w:rFonts w:ascii="Times New Roman" w:hAnsi="Times New Roman" w:cs="Times New Roman"/>
          <w:lang w:val="es-ES_tradnl"/>
        </w:rPr>
        <w:t>Rossi</w:t>
      </w:r>
      <w:proofErr w:type="spellEnd"/>
      <w:r w:rsidRPr="00414DF9">
        <w:rPr>
          <w:rFonts w:ascii="Times New Roman" w:hAnsi="Times New Roman" w:cs="Times New Roman"/>
          <w:lang w:val="es-ES_tradnl"/>
        </w:rPr>
        <w:t xml:space="preserve">, </w:t>
      </w:r>
      <w:proofErr w:type="spellStart"/>
      <w:r w:rsidRPr="00414DF9">
        <w:rPr>
          <w:rFonts w:ascii="Times New Roman" w:hAnsi="Times New Roman" w:cs="Times New Roman"/>
          <w:lang w:val="es-ES_tradnl"/>
        </w:rPr>
        <w:t>Anacristina</w:t>
      </w:r>
      <w:proofErr w:type="spellEnd"/>
      <w:r w:rsidRPr="00414DF9">
        <w:rPr>
          <w:rFonts w:ascii="Times New Roman" w:hAnsi="Times New Roman" w:cs="Times New Roman"/>
          <w:lang w:val="es-ES_tradnl"/>
        </w:rPr>
        <w:t xml:space="preserve">: La loca </w:t>
      </w:r>
      <w:proofErr w:type="spellStart"/>
      <w:r w:rsidRPr="00414DF9">
        <w:rPr>
          <w:rFonts w:ascii="Times New Roman" w:hAnsi="Times New Roman" w:cs="Times New Roman"/>
          <w:lang w:val="es-ES_tradnl"/>
        </w:rPr>
        <w:t>deGandoca</w:t>
      </w:r>
      <w:proofErr w:type="spellEnd"/>
      <w:r w:rsidRPr="00414DF9">
        <w:rPr>
          <w:rFonts w:ascii="Times New Roman" w:hAnsi="Times New Roman" w:cs="Times New Roman"/>
          <w:lang w:val="es-ES_tradnl"/>
        </w:rPr>
        <w:t>.</w:t>
      </w:r>
    </w:p>
    <w:p w:rsidR="00414DF9" w:rsidRPr="00414DF9" w:rsidRDefault="00414DF9" w:rsidP="00662DF9">
      <w:pPr>
        <w:widowControl w:val="0"/>
        <w:numPr>
          <w:ilvl w:val="3"/>
          <w:numId w:val="1"/>
        </w:numPr>
        <w:tabs>
          <w:tab w:val="left" w:pos="220"/>
          <w:tab w:val="left" w:pos="720"/>
        </w:tabs>
        <w:autoSpaceDE w:val="0"/>
        <w:autoSpaceDN w:val="0"/>
        <w:adjustRightInd w:val="0"/>
        <w:ind w:left="720" w:hanging="720"/>
        <w:jc w:val="both"/>
        <w:rPr>
          <w:rFonts w:ascii="Calibri" w:hAnsi="Calibri" w:cs="Calibri"/>
          <w:sz w:val="22"/>
          <w:szCs w:val="22"/>
          <w:lang w:val="es-ES_tradnl"/>
        </w:rPr>
      </w:pPr>
      <w:r w:rsidRPr="00414DF9">
        <w:rPr>
          <w:rFonts w:ascii="Times New Roman" w:hAnsi="Times New Roman" w:cs="Times New Roman"/>
          <w:lang w:val="es-ES_tradnl"/>
        </w:rPr>
        <w:t>Textos y ejercicios en línea.</w:t>
      </w:r>
    </w:p>
    <w:p w:rsidR="00414DF9" w:rsidRPr="00414DF9" w:rsidRDefault="00414DF9" w:rsidP="00662DF9">
      <w:pPr>
        <w:widowControl w:val="0"/>
        <w:numPr>
          <w:ilvl w:val="3"/>
          <w:numId w:val="1"/>
        </w:numPr>
        <w:tabs>
          <w:tab w:val="left" w:pos="220"/>
          <w:tab w:val="left" w:pos="720"/>
        </w:tabs>
        <w:autoSpaceDE w:val="0"/>
        <w:autoSpaceDN w:val="0"/>
        <w:adjustRightInd w:val="0"/>
        <w:ind w:left="720" w:hanging="720"/>
        <w:jc w:val="both"/>
        <w:rPr>
          <w:rFonts w:ascii="Calibri" w:hAnsi="Calibri" w:cs="Calibri"/>
          <w:sz w:val="22"/>
          <w:szCs w:val="22"/>
          <w:lang w:val="es-ES_tradnl"/>
        </w:rPr>
      </w:pPr>
      <w:r w:rsidRPr="00414DF9">
        <w:rPr>
          <w:rFonts w:ascii="Times New Roman" w:hAnsi="Times New Roman" w:cs="Times New Roman"/>
          <w:lang w:val="es-ES_tradnl"/>
        </w:rPr>
        <w:t xml:space="preserve">Periódicos.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EL CURSO:</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662DF9" w:rsidRDefault="00414DF9" w:rsidP="00662DF9">
      <w:pPr>
        <w:widowControl w:val="0"/>
        <w:tabs>
          <w:tab w:val="left" w:pos="0"/>
        </w:tabs>
        <w:autoSpaceDE w:val="0"/>
        <w:autoSpaceDN w:val="0"/>
        <w:adjustRightInd w:val="0"/>
        <w:jc w:val="both"/>
        <w:rPr>
          <w:rFonts w:ascii="Calibri" w:hAnsi="Calibri" w:cs="Calibri"/>
          <w:sz w:val="22"/>
          <w:szCs w:val="22"/>
          <w:lang w:val="es-ES_tradnl"/>
        </w:rPr>
      </w:pPr>
      <w:r w:rsidRPr="00662DF9">
        <w:rPr>
          <w:rFonts w:ascii="Times New Roman" w:hAnsi="Times New Roman" w:cs="Times New Roman"/>
          <w:lang w:val="es-ES_tradnl"/>
        </w:rPr>
        <w:t>En este curso el-la estudiante conocerá las teorías generales de la lingüística. El énfasis se hará en la lingüística aplicada al aprendizaje de segundas lenguas, de modo que también aporte elementos para que el-la estudiante mejore su competencia oral.</w:t>
      </w:r>
    </w:p>
    <w:p w:rsidR="00414DF9" w:rsidRPr="00662DF9" w:rsidRDefault="00414DF9" w:rsidP="00662DF9">
      <w:pPr>
        <w:widowControl w:val="0"/>
        <w:tabs>
          <w:tab w:val="left" w:pos="0"/>
        </w:tabs>
        <w:autoSpaceDE w:val="0"/>
        <w:autoSpaceDN w:val="0"/>
        <w:adjustRightInd w:val="0"/>
        <w:jc w:val="both"/>
        <w:rPr>
          <w:rFonts w:ascii="Calibri" w:hAnsi="Calibri" w:cs="Calibri"/>
          <w:sz w:val="22"/>
          <w:szCs w:val="22"/>
          <w:lang w:val="es-ES_tradnl"/>
        </w:rPr>
      </w:pPr>
      <w:r w:rsidRPr="00662DF9">
        <w:rPr>
          <w:rFonts w:ascii="Times New Roman" w:hAnsi="Times New Roman" w:cs="Times New Roman"/>
          <w:lang w:val="es-ES_tradnl"/>
        </w:rPr>
        <w:t>La dinámica de trabajo se orientará mediante la técnica de taller y con una metodología aprendizaje-aprendizaje, orientada por la filosofía educativa constructivista. También se implementarán ejercicios de investigación teórica y de campo.</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METAS PARA EL / LA ESTUDIANTE:</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662DF9" w:rsidRDefault="00414DF9" w:rsidP="00662DF9">
      <w:pPr>
        <w:pStyle w:val="ListParagraph"/>
        <w:widowControl w:val="0"/>
        <w:numPr>
          <w:ilvl w:val="0"/>
          <w:numId w:val="8"/>
        </w:numPr>
        <w:tabs>
          <w:tab w:val="left" w:pos="0"/>
        </w:tabs>
        <w:autoSpaceDE w:val="0"/>
        <w:autoSpaceDN w:val="0"/>
        <w:adjustRightInd w:val="0"/>
        <w:jc w:val="both"/>
        <w:rPr>
          <w:rFonts w:ascii="Calibri" w:hAnsi="Calibri" w:cs="Calibri"/>
          <w:sz w:val="22"/>
          <w:szCs w:val="22"/>
          <w:lang w:val="es-ES_tradnl"/>
        </w:rPr>
      </w:pPr>
      <w:r w:rsidRPr="00662DF9">
        <w:rPr>
          <w:rFonts w:ascii="Times New Roman" w:hAnsi="Times New Roman" w:cs="Times New Roman"/>
          <w:lang w:val="es-ES_tradnl"/>
        </w:rPr>
        <w:t>Adquirir una visión general de los diversos dialectos del español.</w:t>
      </w:r>
    </w:p>
    <w:p w:rsidR="00414DF9" w:rsidRPr="00414DF9" w:rsidRDefault="00414DF9" w:rsidP="00662DF9">
      <w:pPr>
        <w:widowControl w:val="0"/>
        <w:numPr>
          <w:ilvl w:val="0"/>
          <w:numId w:val="8"/>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sz w:val="22"/>
          <w:szCs w:val="22"/>
          <w:lang w:val="es-ES_tradnl"/>
        </w:rPr>
        <w:t xml:space="preserve">Estudiar y aplicar las normas de cortesía del dialecto español costarricense. </w:t>
      </w:r>
    </w:p>
    <w:p w:rsidR="00414DF9" w:rsidRPr="00414DF9" w:rsidRDefault="00414DF9" w:rsidP="00662DF9">
      <w:pPr>
        <w:widowControl w:val="0"/>
        <w:numPr>
          <w:ilvl w:val="0"/>
          <w:numId w:val="8"/>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sz w:val="22"/>
          <w:szCs w:val="22"/>
          <w:lang w:val="es-ES_tradnl"/>
        </w:rPr>
        <w:t xml:space="preserve">Afinar su producción fonética en </w:t>
      </w:r>
      <w:r w:rsidRPr="00414DF9">
        <w:rPr>
          <w:rFonts w:ascii="Times New Roman" w:hAnsi="Times New Roman" w:cs="Times New Roman"/>
          <w:lang w:val="es-ES_tradnl"/>
        </w:rPr>
        <w:t>español.</w:t>
      </w:r>
    </w:p>
    <w:p w:rsidR="00414DF9" w:rsidRPr="00662DF9" w:rsidRDefault="00414DF9" w:rsidP="00662DF9">
      <w:pPr>
        <w:pStyle w:val="ListParagraph"/>
        <w:widowControl w:val="0"/>
        <w:numPr>
          <w:ilvl w:val="0"/>
          <w:numId w:val="8"/>
        </w:numPr>
        <w:autoSpaceDE w:val="0"/>
        <w:autoSpaceDN w:val="0"/>
        <w:adjustRightInd w:val="0"/>
        <w:jc w:val="both"/>
        <w:rPr>
          <w:rFonts w:ascii="Calibri" w:hAnsi="Calibri" w:cs="Calibri"/>
          <w:sz w:val="22"/>
          <w:szCs w:val="22"/>
          <w:lang w:val="es-ES_tradnl"/>
        </w:rPr>
      </w:pPr>
      <w:r w:rsidRPr="00662DF9">
        <w:rPr>
          <w:rFonts w:ascii="Times New Roman" w:hAnsi="Times New Roman" w:cs="Times New Roman"/>
          <w:lang w:val="es-ES_tradnl"/>
        </w:rPr>
        <w:t>Sistematizar esquemas, conceptos y terminología para poder comprender las diferentes teorías lingüísticas.</w:t>
      </w:r>
    </w:p>
    <w:p w:rsidR="00414DF9" w:rsidRPr="00414DF9" w:rsidRDefault="00414DF9" w:rsidP="00662DF9">
      <w:pPr>
        <w:widowControl w:val="0"/>
        <w:numPr>
          <w:ilvl w:val="0"/>
          <w:numId w:val="8"/>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Aplicar funcionalmente los tiempos verbales del indicativo y del subjuntivo, de acuerdo con los contextos.</w:t>
      </w:r>
    </w:p>
    <w:p w:rsidR="00414DF9" w:rsidRPr="00414DF9" w:rsidRDefault="00414DF9" w:rsidP="00662DF9">
      <w:pPr>
        <w:widowControl w:val="0"/>
        <w:numPr>
          <w:ilvl w:val="0"/>
          <w:numId w:val="8"/>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Incorporar su experiencia en el aula a su vivencia en Costa Rica.</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TRABAJO REQUERIDO:</w:t>
      </w:r>
    </w:p>
    <w:p w:rsidR="00414DF9" w:rsidRPr="00414DF9" w:rsidRDefault="00414DF9" w:rsidP="00662DF9">
      <w:pPr>
        <w:widowControl w:val="0"/>
        <w:autoSpaceDE w:val="0"/>
        <w:autoSpaceDN w:val="0"/>
        <w:adjustRightInd w:val="0"/>
        <w:jc w:val="both"/>
        <w:rPr>
          <w:rFonts w:ascii="Calibri" w:hAnsi="Calibri" w:cs="Calibri"/>
          <w:sz w:val="22"/>
          <w:szCs w:val="22"/>
          <w:lang w:val="es-ES_tradnl"/>
        </w:rPr>
      </w:pPr>
    </w:p>
    <w:p w:rsidR="00414DF9" w:rsidRPr="00662DF9" w:rsidRDefault="00414DF9" w:rsidP="00662DF9">
      <w:pPr>
        <w:pStyle w:val="ListParagraph"/>
        <w:widowControl w:val="0"/>
        <w:numPr>
          <w:ilvl w:val="0"/>
          <w:numId w:val="10"/>
        </w:numPr>
        <w:tabs>
          <w:tab w:val="left" w:pos="0"/>
        </w:tabs>
        <w:autoSpaceDE w:val="0"/>
        <w:autoSpaceDN w:val="0"/>
        <w:adjustRightInd w:val="0"/>
        <w:jc w:val="both"/>
        <w:rPr>
          <w:rFonts w:ascii="Calibri" w:hAnsi="Calibri" w:cs="Calibri"/>
          <w:sz w:val="22"/>
          <w:szCs w:val="22"/>
          <w:lang w:val="es-ES_tradnl"/>
        </w:rPr>
      </w:pPr>
      <w:r w:rsidRPr="00662DF9">
        <w:rPr>
          <w:rFonts w:ascii="Times New Roman" w:hAnsi="Times New Roman" w:cs="Times New Roman"/>
          <w:lang w:val="es-ES_tradnl"/>
        </w:rPr>
        <w:t>As</w:t>
      </w:r>
      <w:r w:rsidR="00662DF9">
        <w:rPr>
          <w:rFonts w:ascii="Times New Roman" w:hAnsi="Times New Roman" w:cs="Times New Roman"/>
          <w:lang w:val="es-ES_tradnl"/>
        </w:rPr>
        <w:t>istencia y participación diaria</w:t>
      </w:r>
      <w:r w:rsidRPr="00662DF9">
        <w:rPr>
          <w:rFonts w:ascii="Times New Roman" w:hAnsi="Times New Roman" w:cs="Times New Roman"/>
          <w:lang w:val="es-ES_tradnl"/>
        </w:rPr>
        <w:t xml:space="preserve"> a las clase. </w:t>
      </w:r>
    </w:p>
    <w:p w:rsidR="00414DF9" w:rsidRPr="00414DF9" w:rsidRDefault="00414DF9" w:rsidP="00662DF9">
      <w:pPr>
        <w:widowControl w:val="0"/>
        <w:numPr>
          <w:ilvl w:val="0"/>
          <w:numId w:val="10"/>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Leer y comentar los textos asignados.</w:t>
      </w:r>
    </w:p>
    <w:p w:rsidR="00414DF9" w:rsidRPr="00414DF9" w:rsidRDefault="00414DF9" w:rsidP="00662DF9">
      <w:pPr>
        <w:widowControl w:val="0"/>
        <w:numPr>
          <w:ilvl w:val="0"/>
          <w:numId w:val="10"/>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Realizar entrevistas a hablantes del español.</w:t>
      </w:r>
    </w:p>
    <w:p w:rsidR="00414DF9" w:rsidRPr="00414DF9" w:rsidRDefault="00414DF9" w:rsidP="00662DF9">
      <w:pPr>
        <w:widowControl w:val="0"/>
        <w:numPr>
          <w:ilvl w:val="0"/>
          <w:numId w:val="10"/>
        </w:numPr>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Presentar, oralmente, cada día una noticia</w:t>
      </w:r>
    </w:p>
    <w:p w:rsidR="00414DF9" w:rsidRPr="00662DF9" w:rsidRDefault="00414DF9" w:rsidP="00662DF9">
      <w:pPr>
        <w:pStyle w:val="ListParagraph"/>
        <w:widowControl w:val="0"/>
        <w:numPr>
          <w:ilvl w:val="0"/>
          <w:numId w:val="11"/>
        </w:numPr>
        <w:autoSpaceDE w:val="0"/>
        <w:autoSpaceDN w:val="0"/>
        <w:adjustRightInd w:val="0"/>
        <w:jc w:val="both"/>
        <w:rPr>
          <w:rFonts w:ascii="Times New Roman" w:hAnsi="Times New Roman" w:cs="Times New Roman"/>
          <w:lang w:val="es-ES_tradnl"/>
        </w:rPr>
      </w:pPr>
      <w:r w:rsidRPr="00662DF9">
        <w:rPr>
          <w:rFonts w:ascii="Helvetica" w:hAnsi="Helvetica" w:cs="Helvetica"/>
          <w:lang w:val="es-ES_tradnl"/>
        </w:rPr>
        <w:t></w:t>
      </w:r>
      <w:r w:rsidRPr="00662DF9">
        <w:rPr>
          <w:rFonts w:ascii="Times New Roman" w:hAnsi="Times New Roman" w:cs="Times New Roman"/>
          <w:lang w:val="es-ES_tradnl"/>
        </w:rPr>
        <w:t>Realizar la evaluación programada.</w:t>
      </w:r>
    </w:p>
    <w:p w:rsidR="00414DF9" w:rsidRPr="00414DF9" w:rsidRDefault="00414DF9" w:rsidP="00414DF9">
      <w:pPr>
        <w:widowControl w:val="0"/>
        <w:autoSpaceDE w:val="0"/>
        <w:autoSpaceDN w:val="0"/>
        <w:adjustRightInd w:val="0"/>
        <w:ind w:left="720" w:hanging="360"/>
        <w:jc w:val="both"/>
        <w:rPr>
          <w:rFonts w:ascii="Calibri" w:hAnsi="Calibri" w:cs="Calibri"/>
          <w:sz w:val="22"/>
          <w:szCs w:val="22"/>
          <w:lang w:val="es-ES_tradnl"/>
        </w:rPr>
      </w:pPr>
    </w:p>
    <w:p w:rsidR="00414DF9" w:rsidRPr="00414DF9" w:rsidRDefault="00662DF9" w:rsidP="00662DF9">
      <w:pPr>
        <w:widowControl w:val="0"/>
        <w:autoSpaceDE w:val="0"/>
        <w:autoSpaceDN w:val="0"/>
        <w:adjustRightInd w:val="0"/>
        <w:jc w:val="both"/>
        <w:rPr>
          <w:rFonts w:ascii="Calibri" w:hAnsi="Calibri" w:cs="Calibri"/>
          <w:sz w:val="22"/>
          <w:szCs w:val="22"/>
          <w:lang w:val="es-ES_tradnl"/>
        </w:rPr>
      </w:pPr>
      <w:r>
        <w:rPr>
          <w:rFonts w:ascii="Times New Roman" w:hAnsi="Times New Roman" w:cs="Times New Roman"/>
          <w:b/>
          <w:bCs/>
          <w:lang w:val="es-ES_tradnl"/>
        </w:rPr>
        <w:t>Composición de la nota</w:t>
      </w:r>
      <w:r w:rsidR="00414DF9" w:rsidRPr="00414DF9">
        <w:rPr>
          <w:rFonts w:ascii="Times New Roman" w:hAnsi="Times New Roman" w:cs="Times New Roman"/>
          <w:b/>
          <w:bCs/>
          <w:lang w:val="es-ES_tradnl"/>
        </w:rPr>
        <w:t>:</w:t>
      </w:r>
    </w:p>
    <w:p w:rsidR="00414DF9" w:rsidRPr="00414DF9" w:rsidRDefault="00414DF9" w:rsidP="00662DF9">
      <w:pPr>
        <w:widowControl w:val="0"/>
        <w:autoSpaceDE w:val="0"/>
        <w:autoSpaceDN w:val="0"/>
        <w:adjustRightInd w:val="0"/>
        <w:jc w:val="both"/>
        <w:rPr>
          <w:rFonts w:ascii="Calibri" w:hAnsi="Calibri" w:cs="Calibri"/>
          <w:sz w:val="22"/>
          <w:szCs w:val="22"/>
          <w:lang w:val="es-ES_tradnl"/>
        </w:rPr>
      </w:pPr>
    </w:p>
    <w:p w:rsidR="00414DF9" w:rsidRPr="00414DF9" w:rsidRDefault="00414DF9" w:rsidP="00662DF9">
      <w:pPr>
        <w:widowControl w:val="0"/>
        <w:tabs>
          <w:tab w:val="left" w:pos="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Asistencia y participación              </w:t>
      </w:r>
      <w:r w:rsidRPr="00414DF9">
        <w:rPr>
          <w:rFonts w:ascii="Times New Roman" w:hAnsi="Times New Roman" w:cs="Times New Roman"/>
          <w:lang w:val="es-ES_tradnl"/>
        </w:rPr>
        <w:t>5% (una ausencia equivale a -1 punto)</w:t>
      </w:r>
    </w:p>
    <w:p w:rsidR="00414DF9" w:rsidRPr="00414DF9" w:rsidRDefault="00414DF9" w:rsidP="00662DF9">
      <w:pPr>
        <w:widowControl w:val="0"/>
        <w:tabs>
          <w:tab w:val="left" w:pos="0"/>
        </w:tabs>
        <w:autoSpaceDE w:val="0"/>
        <w:autoSpaceDN w:val="0"/>
        <w:adjustRightInd w:val="0"/>
        <w:jc w:val="both"/>
        <w:rPr>
          <w:rFonts w:ascii="Calibri" w:hAnsi="Calibri" w:cs="Calibri"/>
          <w:sz w:val="22"/>
          <w:szCs w:val="22"/>
          <w:lang w:val="es-ES_tradnl"/>
        </w:rPr>
      </w:pPr>
    </w:p>
    <w:p w:rsidR="00662DF9" w:rsidRDefault="00414DF9" w:rsidP="00662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b/>
          <w:bCs/>
          <w:lang w:val="es-ES_tradnl"/>
        </w:rPr>
        <w:lastRenderedPageBreak/>
        <w:t xml:space="preserve">3 exámenes orales de 10 minutos c/u  </w:t>
      </w:r>
      <w:r w:rsidRPr="00414DF9">
        <w:rPr>
          <w:rFonts w:ascii="Times New Roman" w:hAnsi="Times New Roman" w:cs="Times New Roman"/>
          <w:lang w:val="es-ES_tradnl"/>
        </w:rPr>
        <w:t>30% (10% cada uno).</w:t>
      </w:r>
    </w:p>
    <w:p w:rsidR="00414DF9" w:rsidRPr="00414DF9" w:rsidRDefault="00414DF9" w:rsidP="00662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ab/>
      </w:r>
    </w:p>
    <w:p w:rsidR="00414DF9" w:rsidRPr="00414DF9" w:rsidRDefault="00414DF9" w:rsidP="00662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Presentación de investigaciones   </w:t>
      </w:r>
      <w:r w:rsidRPr="00414DF9">
        <w:rPr>
          <w:rFonts w:ascii="Times New Roman" w:hAnsi="Times New Roman" w:cs="Times New Roman"/>
          <w:lang w:val="es-ES_tradnl"/>
        </w:rPr>
        <w:t>20%. Entrega diaria de noticias.</w:t>
      </w:r>
    </w:p>
    <w:p w:rsidR="00414DF9" w:rsidRPr="00414DF9" w:rsidRDefault="00414DF9" w:rsidP="00662DF9">
      <w:pPr>
        <w:widowControl w:val="0"/>
        <w:autoSpaceDE w:val="0"/>
        <w:autoSpaceDN w:val="0"/>
        <w:adjustRightInd w:val="0"/>
        <w:jc w:val="both"/>
        <w:rPr>
          <w:rFonts w:ascii="Calibri" w:hAnsi="Calibri" w:cs="Calibri"/>
          <w:sz w:val="22"/>
          <w:szCs w:val="22"/>
          <w:lang w:val="es-ES_tradnl"/>
        </w:rPr>
      </w:pPr>
    </w:p>
    <w:p w:rsidR="00414DF9" w:rsidRPr="00414DF9" w:rsidRDefault="00414DF9" w:rsidP="00662DF9">
      <w:pPr>
        <w:widowControl w:val="0"/>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Comprobaciones de lectura          </w:t>
      </w:r>
      <w:r w:rsidRPr="00414DF9">
        <w:rPr>
          <w:rFonts w:ascii="Times New Roman" w:hAnsi="Times New Roman" w:cs="Times New Roman"/>
          <w:lang w:val="es-ES_tradnl"/>
        </w:rPr>
        <w:t xml:space="preserve">20%. </w:t>
      </w:r>
    </w:p>
    <w:p w:rsidR="00414DF9" w:rsidRPr="00414DF9" w:rsidRDefault="00414DF9" w:rsidP="00662DF9">
      <w:pPr>
        <w:widowControl w:val="0"/>
        <w:autoSpaceDE w:val="0"/>
        <w:autoSpaceDN w:val="0"/>
        <w:adjustRightInd w:val="0"/>
        <w:ind w:left="360"/>
        <w:jc w:val="both"/>
        <w:rPr>
          <w:rFonts w:ascii="Calibri" w:hAnsi="Calibri" w:cs="Calibri"/>
          <w:sz w:val="22"/>
          <w:szCs w:val="22"/>
          <w:lang w:val="es-ES_tradnl"/>
        </w:rPr>
      </w:pPr>
    </w:p>
    <w:p w:rsidR="00414DF9" w:rsidRPr="00414DF9" w:rsidRDefault="00414DF9" w:rsidP="00662DF9">
      <w:pPr>
        <w:widowControl w:val="0"/>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4 presentaciones cortas                 </w:t>
      </w:r>
      <w:r w:rsidRPr="00414DF9">
        <w:rPr>
          <w:rFonts w:ascii="Times New Roman" w:hAnsi="Times New Roman" w:cs="Times New Roman"/>
          <w:lang w:val="es-ES_tradnl"/>
        </w:rPr>
        <w:t xml:space="preserve">20% (5% cada una) </w:t>
      </w:r>
    </w:p>
    <w:p w:rsidR="00414DF9" w:rsidRPr="00414DF9" w:rsidRDefault="00414DF9" w:rsidP="00662DF9">
      <w:pPr>
        <w:widowControl w:val="0"/>
        <w:autoSpaceDE w:val="0"/>
        <w:autoSpaceDN w:val="0"/>
        <w:adjustRightInd w:val="0"/>
        <w:ind w:left="360"/>
        <w:jc w:val="both"/>
        <w:rPr>
          <w:rFonts w:ascii="Calibri" w:hAnsi="Calibri" w:cs="Calibri"/>
          <w:sz w:val="22"/>
          <w:szCs w:val="22"/>
          <w:lang w:val="es-ES_tradnl"/>
        </w:rPr>
      </w:pPr>
    </w:p>
    <w:p w:rsidR="00414DF9" w:rsidRPr="00414DF9" w:rsidRDefault="00414DF9" w:rsidP="00662DF9">
      <w:pPr>
        <w:widowControl w:val="0"/>
        <w:tabs>
          <w:tab w:val="left" w:pos="220"/>
          <w:tab w:val="left" w:pos="720"/>
        </w:tabs>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Tareas                                               </w:t>
      </w:r>
      <w:r w:rsidRPr="00414DF9">
        <w:rPr>
          <w:rFonts w:ascii="Times New Roman" w:hAnsi="Times New Roman" w:cs="Times New Roman"/>
          <w:lang w:val="es-ES_tradnl"/>
        </w:rPr>
        <w:t>5%</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Calibri" w:hAnsi="Calibri" w:cs="Calibri"/>
          <w:lang w:val="es-ES_tradnl"/>
        </w:rPr>
        <w:t xml:space="preserve"> </w:t>
      </w:r>
      <w:r w:rsidRPr="00414DF9">
        <w:rPr>
          <w:rFonts w:ascii="Calibri" w:hAnsi="Calibri" w:cs="Calibri"/>
          <w:b/>
          <w:bCs/>
          <w:u w:val="single"/>
          <w:lang w:val="es-ES_tradnl"/>
        </w:rPr>
        <w:t>Exámenes orales</w:t>
      </w:r>
      <w:r w:rsidRPr="00414DF9">
        <w:rPr>
          <w:rFonts w:ascii="Calibri" w:hAnsi="Calibri" w:cs="Calibri"/>
          <w:lang w:val="es-ES_tradnl"/>
        </w:rPr>
        <w:t xml:space="preserve">: en cada examen oral un estudiante debe expresarse, como mínimo, 10 minutos. Cada minuto menos significará 1% menos.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u w:val="single"/>
          <w:lang w:val="es-ES_tradnl"/>
        </w:rPr>
        <w:t>Presentaciones cortas</w:t>
      </w:r>
      <w:r w:rsidRPr="00414DF9">
        <w:rPr>
          <w:rFonts w:ascii="Calibri" w:hAnsi="Calibri" w:cs="Calibri"/>
          <w:lang w:val="es-ES_tradnl"/>
        </w:rPr>
        <w:t>: Cada examen corto será de 5 minutos. Cada minuto menos significará 1% menos. Sin embargo, el profesor podrá otorgar un bono extra a quienes sobrepasen los  minutos estipulados.</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Calibri" w:hAnsi="Calibri" w:cs="Calibri"/>
          <w:b/>
          <w:bCs/>
          <w:u w:val="single"/>
          <w:lang w:val="es-ES_tradnl"/>
        </w:rPr>
        <w:t>Presentación de investigaciones</w:t>
      </w:r>
      <w:r w:rsidRPr="00414DF9">
        <w:rPr>
          <w:rFonts w:ascii="Calibri" w:hAnsi="Calibri" w:cs="Calibri"/>
          <w:lang w:val="es-ES_tradnl"/>
        </w:rPr>
        <w:t xml:space="preserve">: Diariamente, cada estudiante debe dar un reporte oral sobre una noticia con temas previamente seleccionados por los propios estudiantes, Cada semana el nivel de dificultad aumenta de acuerdo con la fuente: 1. </w:t>
      </w:r>
      <w:r w:rsidRPr="00414DF9">
        <w:rPr>
          <w:rFonts w:ascii="Times New Roman" w:hAnsi="Times New Roman" w:cs="Times New Roman"/>
          <w:lang w:val="es-ES_tradnl"/>
        </w:rPr>
        <w:t>noticias de Internet, 2. noticias de un periódico local, 3. noticias de una televisora local, 4. noticias de una radioemisora local, 5. noticias de un periódico extranjero en español, 6. noticias de una televisora extranjera en</w:t>
      </w:r>
      <w:r w:rsidRPr="00414DF9">
        <w:rPr>
          <w:rFonts w:ascii="Times New Roman" w:hAnsi="Times New Roman" w:cs="Times New Roman"/>
          <w:b/>
          <w:bCs/>
          <w:lang w:val="es-ES_tradnl"/>
        </w:rPr>
        <w:t xml:space="preserve"> </w:t>
      </w:r>
      <w:r w:rsidRPr="00414DF9">
        <w:rPr>
          <w:rFonts w:ascii="Times New Roman" w:hAnsi="Times New Roman" w:cs="Times New Roman"/>
          <w:lang w:val="es-ES_tradnl"/>
        </w:rPr>
        <w:t>español. Después de cada reporte en la clase se abre un espacio para preguntas y comentarios acerca del tema expuesto. Los días en los que haya comprobación de lectura o exámenes orales de 10 minutos no habrá reporte de noticias.</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u w:val="single"/>
          <w:lang w:val="es-ES_tradnl"/>
        </w:rPr>
        <w:t>Comprobaciones de lectura</w:t>
      </w:r>
      <w:r w:rsidRPr="00414DF9">
        <w:rPr>
          <w:rFonts w:ascii="Times New Roman" w:hAnsi="Times New Roman" w:cs="Times New Roman"/>
          <w:u w:val="single"/>
          <w:lang w:val="es-ES_tradnl"/>
        </w:rPr>
        <w:t>:</w:t>
      </w:r>
      <w:r w:rsidRPr="00414DF9">
        <w:rPr>
          <w:rFonts w:ascii="Calibri" w:hAnsi="Calibri" w:cs="Calibri"/>
          <w:sz w:val="22"/>
          <w:szCs w:val="22"/>
          <w:lang w:val="es-ES_tradnl"/>
        </w:rPr>
        <w:t xml:space="preserve"> </w:t>
      </w:r>
      <w:r w:rsidRPr="00414DF9">
        <w:rPr>
          <w:rFonts w:ascii="Times New Roman" w:hAnsi="Times New Roman" w:cs="Times New Roman"/>
          <w:lang w:val="es-ES_tradnl"/>
        </w:rPr>
        <w:t>Todos los estudiantes leerán dos novelas cortas. En la clase dividiremos cada libro en capítulos y rifaremos su presentación. Cada estudiante deberá narrar, en pasado, los capítulos del texto que le hayan correspondido.</w:t>
      </w:r>
      <w:r w:rsidRPr="00414DF9">
        <w:rPr>
          <w:rFonts w:ascii="Calibri" w:hAnsi="Calibri" w:cs="Calibri"/>
          <w:sz w:val="22"/>
          <w:szCs w:val="22"/>
          <w:lang w:val="es-ES_tradnl"/>
        </w:rPr>
        <w:t xml:space="preserve">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rPr>
          <w:rFonts w:ascii="Calibri" w:hAnsi="Calibri" w:cs="Calibri"/>
          <w:sz w:val="22"/>
          <w:szCs w:val="22"/>
          <w:lang w:val="es-ES_tradnl"/>
        </w:rPr>
      </w:pPr>
      <w:r w:rsidRPr="00414DF9">
        <w:rPr>
          <w:rFonts w:ascii="Times New Roman" w:hAnsi="Times New Roman" w:cs="Times New Roman"/>
          <w:b/>
          <w:bCs/>
          <w:lang w:val="es-ES_tradnl"/>
        </w:rPr>
        <w:t xml:space="preserve">CRONOGRAMA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Semana </w:t>
      </w:r>
      <w:r w:rsidRPr="00414DF9">
        <w:rPr>
          <w:rFonts w:ascii="Times New Roman" w:hAnsi="Times New Roman" w:cs="Times New Roman"/>
          <w:b/>
          <w:bCs/>
          <w:lang w:val="es-ES_tradnl"/>
        </w:rPr>
        <w:tab/>
      </w:r>
      <w:r w:rsidRPr="00414DF9">
        <w:rPr>
          <w:rFonts w:ascii="Times New Roman" w:hAnsi="Times New Roman" w:cs="Times New Roman"/>
          <w:b/>
          <w:bCs/>
          <w:lang w:val="es-ES_tradnl"/>
        </w:rPr>
        <w:tab/>
        <w:t>Contenido</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1ª semana     </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Presentación del Syllabus</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El “banquillo de los acusados”, dinámica oral</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Concordancia de número: singular/plural</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Concordancia de género: masculino/femenino</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i/>
          <w:iCs/>
          <w:lang w:val="es-ES_tradnl"/>
        </w:rPr>
        <w:t xml:space="preserve">                    </w:t>
      </w:r>
      <w:r w:rsidRPr="00414DF9">
        <w:rPr>
          <w:rFonts w:ascii="Times New Roman" w:hAnsi="Times New Roman" w:cs="Times New Roman"/>
          <w:lang w:val="es-ES_tradnl"/>
        </w:rPr>
        <w:tab/>
        <w:t xml:space="preserve"> Entrega de noticias de Internet</w:t>
      </w:r>
    </w:p>
    <w:p w:rsidR="00414DF9" w:rsidRPr="00414DF9" w:rsidRDefault="00414DF9" w:rsidP="00414DF9">
      <w:pPr>
        <w:widowControl w:val="0"/>
        <w:autoSpaceDE w:val="0"/>
        <w:autoSpaceDN w:val="0"/>
        <w:adjustRightInd w:val="0"/>
        <w:jc w:val="both"/>
        <w:rPr>
          <w:rFonts w:ascii="Times New Roman" w:hAnsi="Times New Roman" w:cs="Times New Roman"/>
          <w:b/>
          <w:bCs/>
          <w:lang w:val="es-ES_tradnl"/>
        </w:rPr>
      </w:pPr>
      <w:r w:rsidRPr="00414DF9">
        <w:rPr>
          <w:rFonts w:ascii="Times New Roman" w:hAnsi="Times New Roman" w:cs="Times New Roman"/>
          <w:b/>
          <w:bCs/>
          <w:lang w:val="es-ES_tradnl"/>
        </w:rPr>
        <w:t xml:space="preserve">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ab/>
      </w:r>
      <w:r w:rsidRPr="00414DF9">
        <w:rPr>
          <w:rFonts w:ascii="Times New Roman" w:hAnsi="Times New Roman" w:cs="Times New Roman"/>
          <w:lang w:val="es-ES_tradnl"/>
        </w:rPr>
        <w:tab/>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2ª semana</w:t>
      </w:r>
      <w:r w:rsidRPr="00414DF9">
        <w:rPr>
          <w:rFonts w:ascii="Times New Roman" w:hAnsi="Times New Roman" w:cs="Times New Roman"/>
          <w:lang w:val="es-ES_tradnl"/>
        </w:rPr>
        <w:tab/>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El “voseo” en el dialecto costarricense</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Frases de uso común en Costa Rica</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Entrega de noticias de un periódico local</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Lectura del texto literario 1</w:t>
      </w:r>
    </w:p>
    <w:p w:rsidR="00414DF9" w:rsidRPr="00414DF9" w:rsidRDefault="00414DF9" w:rsidP="00414DF9">
      <w:pPr>
        <w:widowControl w:val="0"/>
        <w:autoSpaceDE w:val="0"/>
        <w:autoSpaceDN w:val="0"/>
        <w:adjustRightInd w:val="0"/>
        <w:jc w:val="both"/>
        <w:rPr>
          <w:rFonts w:ascii="Times New Roman" w:hAnsi="Times New Roman" w:cs="Times New Roman"/>
          <w:b/>
          <w:bCs/>
          <w:lang w:val="es-ES_tradnl"/>
        </w:rPr>
      </w:pPr>
      <w:r w:rsidRPr="00414DF9">
        <w:rPr>
          <w:rFonts w:ascii="Times New Roman" w:hAnsi="Times New Roman" w:cs="Times New Roman"/>
          <w:b/>
          <w:bCs/>
          <w:lang w:val="es-ES_tradnl"/>
        </w:rPr>
        <w:t xml:space="preserve">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b/>
          <w:bCs/>
          <w:lang w:val="es-ES_tradnl"/>
        </w:rPr>
        <w:t xml:space="preserve">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3ª semana</w:t>
      </w:r>
      <w:r w:rsidRPr="00414DF9">
        <w:rPr>
          <w:rFonts w:ascii="Times New Roman" w:hAnsi="Times New Roman" w:cs="Times New Roman"/>
          <w:lang w:val="es-ES_tradnl"/>
        </w:rPr>
        <w:tab/>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Sinopsis funcional de tiempos verbales</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La “marca verbal” en los pronombres personales</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Estilo Indirecto I: Presente-presente</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Entrega de noticias de una televisora local</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4ª semana  </w:t>
      </w:r>
    </w:p>
    <w:p w:rsidR="00414DF9" w:rsidRPr="00414DF9" w:rsidRDefault="00414DF9" w:rsidP="00414DF9">
      <w:pPr>
        <w:widowControl w:val="0"/>
        <w:autoSpaceDE w:val="0"/>
        <w:autoSpaceDN w:val="0"/>
        <w:adjustRightInd w:val="0"/>
        <w:ind w:left="708"/>
        <w:jc w:val="both"/>
        <w:rPr>
          <w:rFonts w:ascii="Times New Roman" w:hAnsi="Times New Roman" w:cs="Times New Roman"/>
          <w:lang w:val="es-ES_tradnl"/>
        </w:rPr>
      </w:pPr>
      <w:r w:rsidRPr="00414DF9">
        <w:rPr>
          <w:rFonts w:ascii="Times New Roman" w:hAnsi="Times New Roman" w:cs="Times New Roman"/>
          <w:lang w:val="es-ES_tradnl"/>
        </w:rPr>
        <w:t xml:space="preserve">             Estilo Indirecto II: Presente-imperfecto</w:t>
      </w:r>
    </w:p>
    <w:p w:rsidR="00414DF9" w:rsidRPr="00414DF9" w:rsidRDefault="00414DF9" w:rsidP="00414DF9">
      <w:pPr>
        <w:widowControl w:val="0"/>
        <w:autoSpaceDE w:val="0"/>
        <w:autoSpaceDN w:val="0"/>
        <w:adjustRightInd w:val="0"/>
        <w:ind w:left="708"/>
        <w:jc w:val="both"/>
        <w:rPr>
          <w:rFonts w:ascii="Calibri" w:hAnsi="Calibri" w:cs="Calibri"/>
          <w:sz w:val="22"/>
          <w:szCs w:val="22"/>
          <w:lang w:val="es-ES_tradnl"/>
        </w:rPr>
      </w:pPr>
      <w:r w:rsidRPr="00414DF9">
        <w:rPr>
          <w:rFonts w:ascii="Times New Roman" w:hAnsi="Times New Roman" w:cs="Times New Roman"/>
          <w:lang w:val="es-ES_tradnl"/>
        </w:rPr>
        <w:t xml:space="preserve">             Entrega de noticias de una radioemisora local  </w:t>
      </w:r>
    </w:p>
    <w:p w:rsidR="00414DF9" w:rsidRPr="00414DF9" w:rsidRDefault="00414DF9" w:rsidP="00414DF9">
      <w:pPr>
        <w:widowControl w:val="0"/>
        <w:autoSpaceDE w:val="0"/>
        <w:autoSpaceDN w:val="0"/>
        <w:adjustRightInd w:val="0"/>
        <w:ind w:left="708"/>
        <w:jc w:val="both"/>
        <w:rPr>
          <w:rFonts w:ascii="Times New Roman" w:hAnsi="Times New Roman" w:cs="Times New Roman"/>
          <w:lang w:val="es-ES_tradnl"/>
        </w:rPr>
      </w:pPr>
      <w:r w:rsidRPr="00414DF9">
        <w:rPr>
          <w:rFonts w:ascii="Times New Roman" w:hAnsi="Times New Roman" w:cs="Times New Roman"/>
          <w:lang w:val="es-ES_tradnl"/>
        </w:rPr>
        <w:t xml:space="preserve">             Vocabulario extensivo sobre el cuerpo humano y sus acciones</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5ª semana</w:t>
      </w:r>
      <w:r w:rsidRPr="00414DF9">
        <w:rPr>
          <w:rFonts w:ascii="Times New Roman" w:hAnsi="Times New Roman" w:cs="Times New Roman"/>
          <w:lang w:val="es-ES_tradnl"/>
        </w:rPr>
        <w:tab/>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Estilo Indirecto III: Futuro-condicional</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Entrega de noticias de un periódico extranjero en</w:t>
      </w:r>
      <w:r w:rsidRPr="00414DF9">
        <w:rPr>
          <w:rFonts w:ascii="Times New Roman" w:hAnsi="Times New Roman" w:cs="Times New Roman"/>
          <w:b/>
          <w:bCs/>
          <w:lang w:val="es-ES_tradnl"/>
        </w:rPr>
        <w:t xml:space="preserve"> </w:t>
      </w:r>
      <w:r w:rsidRPr="00414DF9">
        <w:rPr>
          <w:rFonts w:ascii="Times New Roman" w:hAnsi="Times New Roman" w:cs="Times New Roman"/>
          <w:lang w:val="es-ES_tradnl"/>
        </w:rPr>
        <w:t xml:space="preserve">español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Pronombres directos e indirectos</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6ª semana      </w:t>
      </w:r>
    </w:p>
    <w:p w:rsidR="00414DF9" w:rsidRPr="00414DF9" w:rsidRDefault="00414DF9" w:rsidP="00414DF9">
      <w:pPr>
        <w:widowControl w:val="0"/>
        <w:autoSpaceDE w:val="0"/>
        <w:autoSpaceDN w:val="0"/>
        <w:adjustRightInd w:val="0"/>
        <w:jc w:val="both"/>
        <w:rPr>
          <w:rFonts w:ascii="Times New Roman" w:hAnsi="Times New Roman" w:cs="Times New Roman"/>
          <w:lang w:val="es-ES_tradnl"/>
        </w:rPr>
      </w:pPr>
      <w:r w:rsidRPr="00414DF9">
        <w:rPr>
          <w:rFonts w:ascii="Times New Roman" w:hAnsi="Times New Roman" w:cs="Times New Roman"/>
          <w:lang w:val="es-ES_tradnl"/>
        </w:rPr>
        <w:t xml:space="preserve">                      Estilo Indirecto IV: Pretéritos-pluscuamperfecto</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Entrega de noticias de una televisora extranjera en</w:t>
      </w:r>
      <w:r w:rsidRPr="00414DF9">
        <w:rPr>
          <w:rFonts w:ascii="Times New Roman" w:hAnsi="Times New Roman" w:cs="Times New Roman"/>
          <w:b/>
          <w:bCs/>
          <w:lang w:val="es-ES_tradnl"/>
        </w:rPr>
        <w:t xml:space="preserve"> </w:t>
      </w:r>
      <w:r w:rsidRPr="00414DF9">
        <w:rPr>
          <w:rFonts w:ascii="Times New Roman" w:hAnsi="Times New Roman" w:cs="Times New Roman"/>
          <w:lang w:val="es-ES_tradnl"/>
        </w:rPr>
        <w:t xml:space="preserve">español  </w:t>
      </w:r>
    </w:p>
    <w:p w:rsidR="00414DF9" w:rsidRPr="00414DF9" w:rsidRDefault="00414DF9" w:rsidP="00414DF9">
      <w:pPr>
        <w:widowControl w:val="0"/>
        <w:autoSpaceDE w:val="0"/>
        <w:autoSpaceDN w:val="0"/>
        <w:adjustRightInd w:val="0"/>
        <w:jc w:val="both"/>
        <w:rPr>
          <w:rFonts w:ascii="Calibri" w:hAnsi="Calibri" w:cs="Calibri"/>
          <w:sz w:val="22"/>
          <w:szCs w:val="22"/>
          <w:lang w:val="es-ES_tradnl"/>
        </w:rPr>
      </w:pPr>
      <w:r w:rsidRPr="00414DF9">
        <w:rPr>
          <w:rFonts w:ascii="Times New Roman" w:hAnsi="Times New Roman" w:cs="Times New Roman"/>
          <w:lang w:val="es-ES_tradnl"/>
        </w:rPr>
        <w:t xml:space="preserve">                      Lectura de texto literario 2</w:t>
      </w:r>
    </w:p>
    <w:p w:rsidR="00414DF9" w:rsidRPr="00414DF9" w:rsidRDefault="00414DF9" w:rsidP="00414DF9">
      <w:pPr>
        <w:widowControl w:val="0"/>
        <w:autoSpaceDE w:val="0"/>
        <w:autoSpaceDN w:val="0"/>
        <w:adjustRightInd w:val="0"/>
        <w:rPr>
          <w:rFonts w:ascii="Calibri" w:hAnsi="Calibri" w:cs="Calibri"/>
          <w:sz w:val="22"/>
          <w:szCs w:val="22"/>
          <w:lang w:val="es-ES_tradnl"/>
        </w:rPr>
      </w:pPr>
      <w:r w:rsidRPr="00414DF9">
        <w:rPr>
          <w:rFonts w:ascii="Times New Roman" w:hAnsi="Times New Roman" w:cs="Times New Roman"/>
          <w:b/>
          <w:bCs/>
          <w:lang w:val="es-ES_tradnl"/>
        </w:rPr>
        <w:t xml:space="preserve">                      </w:t>
      </w:r>
      <w:r w:rsidRPr="00414DF9">
        <w:rPr>
          <w:rFonts w:ascii="Times New Roman" w:hAnsi="Times New Roman" w:cs="Times New Roman"/>
          <w:sz w:val="22"/>
          <w:szCs w:val="22"/>
          <w:lang w:val="es-ES_tradnl"/>
        </w:rPr>
        <w:t>Estilo Indirecto V: las preguntas  y el Subjuntivo</w:t>
      </w:r>
    </w:p>
    <w:p w:rsidR="00414DF9" w:rsidRPr="00414DF9" w:rsidRDefault="00414DF9" w:rsidP="00414DF9">
      <w:pPr>
        <w:widowControl w:val="0"/>
        <w:autoSpaceDE w:val="0"/>
        <w:autoSpaceDN w:val="0"/>
        <w:adjustRightInd w:val="0"/>
        <w:rPr>
          <w:rFonts w:ascii="Calibri" w:hAnsi="Calibri" w:cs="Calibri"/>
          <w:sz w:val="22"/>
          <w:szCs w:val="22"/>
          <w:lang w:val="es-ES_tradnl"/>
        </w:rPr>
      </w:pPr>
      <w:r w:rsidRPr="00414DF9">
        <w:rPr>
          <w:rFonts w:ascii="Calibri" w:hAnsi="Calibri" w:cs="Calibri"/>
          <w:sz w:val="22"/>
          <w:szCs w:val="22"/>
          <w:lang w:val="es-ES_tradnl"/>
        </w:rPr>
        <w:t xml:space="preserve">                           </w:t>
      </w:r>
    </w:p>
    <w:p w:rsidR="00414DF9" w:rsidRPr="00414DF9" w:rsidRDefault="00414DF9" w:rsidP="00414DF9">
      <w:pPr>
        <w:widowControl w:val="0"/>
        <w:autoSpaceDE w:val="0"/>
        <w:autoSpaceDN w:val="0"/>
        <w:adjustRightInd w:val="0"/>
        <w:rPr>
          <w:rFonts w:ascii="Calibri" w:hAnsi="Calibri" w:cs="Calibri"/>
          <w:sz w:val="22"/>
          <w:szCs w:val="22"/>
          <w:lang w:val="es-ES_tradnl"/>
        </w:rPr>
      </w:pPr>
      <w:r w:rsidRPr="00414DF9">
        <w:rPr>
          <w:rFonts w:ascii="Times New Roman" w:hAnsi="Times New Roman" w:cs="Times New Roman"/>
          <w:b/>
          <w:bCs/>
          <w:lang w:val="es-ES_tradnl"/>
        </w:rPr>
        <w:t xml:space="preserve">                      </w:t>
      </w:r>
    </w:p>
    <w:p w:rsidR="00D21B4D" w:rsidRPr="00414DF9" w:rsidRDefault="00D21B4D">
      <w:pPr>
        <w:rPr>
          <w:lang w:val="es-ES_tradnl"/>
        </w:rPr>
      </w:pPr>
    </w:p>
    <w:sectPr w:rsidR="00D21B4D" w:rsidRPr="00414DF9" w:rsidSect="004D75E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AC1B33"/>
    <w:multiLevelType w:val="hybridMultilevel"/>
    <w:tmpl w:val="370C170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96A5BEA"/>
    <w:multiLevelType w:val="hybridMultilevel"/>
    <w:tmpl w:val="C510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409F4"/>
    <w:multiLevelType w:val="hybridMultilevel"/>
    <w:tmpl w:val="2628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349E"/>
    <w:multiLevelType w:val="hybridMultilevel"/>
    <w:tmpl w:val="69381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7D6A3B"/>
    <w:multiLevelType w:val="hybridMultilevel"/>
    <w:tmpl w:val="4324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230AE"/>
    <w:multiLevelType w:val="hybridMultilevel"/>
    <w:tmpl w:val="8CB20790"/>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9"/>
  </w:num>
  <w:num w:numId="10">
    <w:abstractNumId w:val="8"/>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F9"/>
    <w:rsid w:val="00414DF9"/>
    <w:rsid w:val="00662DF9"/>
    <w:rsid w:val="00C23087"/>
    <w:rsid w:val="00D21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F7941D1-581C-4F67-915A-BD5146C1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Trejo Sainz</dc:creator>
  <cp:keywords/>
  <dc:description/>
  <cp:lastModifiedBy>Eduard</cp:lastModifiedBy>
  <cp:revision>2</cp:revision>
  <dcterms:created xsi:type="dcterms:W3CDTF">2018-09-27T19:41:00Z</dcterms:created>
  <dcterms:modified xsi:type="dcterms:W3CDTF">2018-09-27T19:41:00Z</dcterms:modified>
</cp:coreProperties>
</file>