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89CDD" w14:textId="77777777" w:rsidR="00C33515" w:rsidRPr="00B97968" w:rsidRDefault="00E7503D" w:rsidP="00905051">
      <w:pPr>
        <w:jc w:val="center"/>
        <w:rPr>
          <w:b/>
          <w:sz w:val="28"/>
          <w:szCs w:val="28"/>
          <w:lang w:val="es-CR"/>
        </w:rPr>
      </w:pPr>
      <w:r>
        <w:rPr>
          <w:b/>
          <w:sz w:val="28"/>
          <w:szCs w:val="28"/>
          <w:lang w:val="es-CR"/>
        </w:rPr>
        <w:t xml:space="preserve">406 </w:t>
      </w:r>
      <w:r w:rsidR="00C33515" w:rsidRPr="00B97968">
        <w:rPr>
          <w:b/>
          <w:sz w:val="28"/>
          <w:szCs w:val="28"/>
          <w:lang w:val="es-CR"/>
        </w:rPr>
        <w:t>Cultura y civilización latinoamericanas</w:t>
      </w:r>
    </w:p>
    <w:p w14:paraId="0E66B92F" w14:textId="77777777" w:rsidR="00C33515" w:rsidRPr="00D527B2" w:rsidRDefault="00C33515" w:rsidP="00905051">
      <w:pPr>
        <w:rPr>
          <w:lang w:val="es-CR"/>
        </w:rPr>
      </w:pPr>
    </w:p>
    <w:p w14:paraId="15DB03F6" w14:textId="77777777" w:rsidR="00C33515" w:rsidRPr="00D527B2" w:rsidRDefault="00C33515" w:rsidP="00905051">
      <w:pPr>
        <w:rPr>
          <w:lang w:val="es-CR"/>
        </w:rPr>
      </w:pPr>
    </w:p>
    <w:p w14:paraId="3BDEDB43" w14:textId="77777777" w:rsidR="009756B9" w:rsidRPr="009756B9" w:rsidRDefault="009756B9" w:rsidP="00905051">
      <w:pPr>
        <w:rPr>
          <w:b/>
          <w:lang w:val="es-CR"/>
        </w:rPr>
      </w:pPr>
      <w:r w:rsidRPr="009756B9">
        <w:rPr>
          <w:b/>
          <w:lang w:val="es-CR"/>
        </w:rPr>
        <w:t xml:space="preserve">3 </w:t>
      </w:r>
      <w:proofErr w:type="spellStart"/>
      <w:r w:rsidRPr="009756B9">
        <w:rPr>
          <w:b/>
          <w:lang w:val="es-CR"/>
        </w:rPr>
        <w:t>credits</w:t>
      </w:r>
      <w:proofErr w:type="spellEnd"/>
    </w:p>
    <w:p w14:paraId="51620C9A" w14:textId="6F8E62FE" w:rsidR="00C33515" w:rsidRPr="00D527B2" w:rsidRDefault="00C33515" w:rsidP="00905051">
      <w:pPr>
        <w:rPr>
          <w:lang w:val="es-CR"/>
        </w:rPr>
      </w:pPr>
      <w:r w:rsidRPr="00D527B2">
        <w:rPr>
          <w:lang w:val="es-CR"/>
        </w:rPr>
        <w:t> </w:t>
      </w:r>
      <w:bookmarkStart w:id="0" w:name="_GoBack"/>
      <w:bookmarkEnd w:id="0"/>
    </w:p>
    <w:p w14:paraId="398A533A" w14:textId="77777777" w:rsidR="00C33515" w:rsidRPr="00D527B2" w:rsidRDefault="00C33515" w:rsidP="00905051">
      <w:pPr>
        <w:rPr>
          <w:b/>
          <w:lang w:val="es-CR"/>
        </w:rPr>
      </w:pPr>
      <w:r w:rsidRPr="00D527B2">
        <w:rPr>
          <w:b/>
          <w:lang w:val="es-CR"/>
        </w:rPr>
        <w:t>Propósito del curso</w:t>
      </w:r>
    </w:p>
    <w:p w14:paraId="0AA7A566" w14:textId="77777777" w:rsidR="00C33515" w:rsidRPr="00D527B2" w:rsidRDefault="00C33515" w:rsidP="00905051">
      <w:pPr>
        <w:rPr>
          <w:lang w:val="es-CR"/>
        </w:rPr>
      </w:pPr>
    </w:p>
    <w:p w14:paraId="5C80FEEA" w14:textId="769557B4" w:rsidR="00C33515" w:rsidRDefault="00C33515" w:rsidP="00905051">
      <w:pPr>
        <w:jc w:val="both"/>
        <w:rPr>
          <w:lang w:val="es-CR"/>
        </w:rPr>
      </w:pPr>
      <w:r w:rsidRPr="00D527B2">
        <w:rPr>
          <w:lang w:val="es-CR"/>
        </w:rPr>
        <w:t xml:space="preserve">El propósito de esta clase es ofrecerle al estudiante la oportunidad de </w:t>
      </w:r>
      <w:r w:rsidR="00B97968">
        <w:rPr>
          <w:lang w:val="es-CR"/>
        </w:rPr>
        <w:t xml:space="preserve">estudiar temas vinculados con la historia y la realidad de </w:t>
      </w:r>
      <w:r w:rsidR="00B24202">
        <w:rPr>
          <w:lang w:val="es-CR"/>
        </w:rPr>
        <w:t xml:space="preserve">las sociedades latinoamericanas </w:t>
      </w:r>
      <w:r w:rsidR="00B97968">
        <w:rPr>
          <w:lang w:val="es-CR"/>
        </w:rPr>
        <w:t>desde perspectivas económicas, políticas, sociales e históricas. El curso plantea una diversidad de lecturas que permitirán la exposición y discusión de temas fundamentales de la realidad de Latinoamérica.</w:t>
      </w:r>
    </w:p>
    <w:p w14:paraId="5BC02E13" w14:textId="77777777" w:rsidR="00B97968" w:rsidRDefault="00B97968" w:rsidP="00905051">
      <w:pPr>
        <w:jc w:val="both"/>
        <w:rPr>
          <w:lang w:val="es-CR"/>
        </w:rPr>
      </w:pPr>
    </w:p>
    <w:p w14:paraId="76B46B49" w14:textId="77777777" w:rsidR="00B97968" w:rsidRDefault="0061700F" w:rsidP="00905051">
      <w:pPr>
        <w:jc w:val="both"/>
        <w:rPr>
          <w:b/>
          <w:lang w:val="es-CR"/>
        </w:rPr>
      </w:pPr>
      <w:r>
        <w:rPr>
          <w:b/>
          <w:lang w:val="es-CR"/>
        </w:rPr>
        <w:t>Organización temática del c</w:t>
      </w:r>
      <w:r w:rsidR="00B97968" w:rsidRPr="00266284">
        <w:rPr>
          <w:b/>
          <w:lang w:val="es-CR"/>
        </w:rPr>
        <w:t>urso</w:t>
      </w:r>
    </w:p>
    <w:p w14:paraId="0284CE4D" w14:textId="77777777" w:rsidR="0061700F" w:rsidRPr="00266284" w:rsidRDefault="0061700F" w:rsidP="00905051">
      <w:pPr>
        <w:jc w:val="both"/>
        <w:rPr>
          <w:b/>
          <w:lang w:val="es-CR"/>
        </w:rPr>
      </w:pPr>
    </w:p>
    <w:p w14:paraId="3BEB2056" w14:textId="77777777" w:rsidR="00266284" w:rsidRDefault="00266284" w:rsidP="00905051">
      <w:pPr>
        <w:jc w:val="both"/>
        <w:rPr>
          <w:lang w:val="es-CR"/>
        </w:rPr>
      </w:pPr>
      <w:r>
        <w:rPr>
          <w:lang w:val="es-CR"/>
        </w:rPr>
        <w:t xml:space="preserve">I. </w:t>
      </w:r>
      <w:r w:rsidR="00AE25CA">
        <w:rPr>
          <w:lang w:val="es-CR"/>
        </w:rPr>
        <w:t>Identidad, cultura y civilización Conceptos. Herencias del colonialismo.</w:t>
      </w:r>
    </w:p>
    <w:p w14:paraId="46445E35" w14:textId="77777777" w:rsidR="00B97968" w:rsidRDefault="00266284" w:rsidP="00905051">
      <w:pPr>
        <w:jc w:val="both"/>
        <w:rPr>
          <w:lang w:val="es-CR"/>
        </w:rPr>
      </w:pPr>
      <w:r>
        <w:rPr>
          <w:lang w:val="es-CR"/>
        </w:rPr>
        <w:t>II.</w:t>
      </w:r>
      <w:r w:rsidR="00AE25CA">
        <w:rPr>
          <w:lang w:val="es-CR"/>
        </w:rPr>
        <w:t xml:space="preserve"> Revisión de procesos histórico-culturales importantes en América Latina.</w:t>
      </w:r>
    </w:p>
    <w:p w14:paraId="47DEF55D" w14:textId="77777777" w:rsidR="00266284" w:rsidRDefault="00266284" w:rsidP="00905051">
      <w:pPr>
        <w:jc w:val="both"/>
        <w:rPr>
          <w:lang w:val="es-CR"/>
        </w:rPr>
      </w:pPr>
      <w:r>
        <w:rPr>
          <w:lang w:val="es-CR"/>
        </w:rPr>
        <w:t xml:space="preserve">III. </w:t>
      </w:r>
      <w:r w:rsidR="00AE25CA">
        <w:rPr>
          <w:lang w:val="es-CR"/>
        </w:rPr>
        <w:t xml:space="preserve">2 movimientos artísticos latinoamericanos. </w:t>
      </w:r>
      <w:r>
        <w:rPr>
          <w:lang w:val="es-CR"/>
        </w:rPr>
        <w:t>Estudios culturales/latinoamericanismo. La visión desde la academia norteamericana</w:t>
      </w:r>
      <w:r w:rsidR="0061700F">
        <w:rPr>
          <w:lang w:val="es-CR"/>
        </w:rPr>
        <w:t xml:space="preserve"> vs la visión en América Latina.</w:t>
      </w:r>
    </w:p>
    <w:p w14:paraId="4F77D005" w14:textId="77777777" w:rsidR="00266284" w:rsidRDefault="00266284" w:rsidP="00905051">
      <w:pPr>
        <w:jc w:val="both"/>
        <w:rPr>
          <w:lang w:val="es-CR"/>
        </w:rPr>
      </w:pPr>
      <w:r>
        <w:rPr>
          <w:lang w:val="es-CR"/>
        </w:rPr>
        <w:t>IV. Colonialismo y neocolonialismo económico.</w:t>
      </w:r>
    </w:p>
    <w:p w14:paraId="4274247C" w14:textId="77777777" w:rsidR="00266284" w:rsidRDefault="00266284" w:rsidP="00905051">
      <w:pPr>
        <w:jc w:val="both"/>
        <w:rPr>
          <w:lang w:val="es-CR"/>
        </w:rPr>
      </w:pPr>
      <w:r>
        <w:rPr>
          <w:lang w:val="es-CR"/>
        </w:rPr>
        <w:t>V. Realidad contemporánea.</w:t>
      </w:r>
    </w:p>
    <w:p w14:paraId="7CA88CA0" w14:textId="77777777" w:rsidR="00266284" w:rsidRDefault="00266284" w:rsidP="00905051">
      <w:pPr>
        <w:jc w:val="both"/>
        <w:rPr>
          <w:lang w:val="es-CR"/>
        </w:rPr>
      </w:pPr>
    </w:p>
    <w:p w14:paraId="6927BF52" w14:textId="77777777" w:rsidR="00266284" w:rsidRDefault="00266284" w:rsidP="00905051">
      <w:pPr>
        <w:jc w:val="both"/>
        <w:rPr>
          <w:b/>
          <w:lang w:val="es-CR"/>
        </w:rPr>
      </w:pPr>
      <w:r w:rsidRPr="00266284">
        <w:rPr>
          <w:b/>
          <w:lang w:val="es-CR"/>
        </w:rPr>
        <w:t>Evaluación</w:t>
      </w:r>
    </w:p>
    <w:p w14:paraId="34E3ADE4" w14:textId="77777777" w:rsidR="0061700F" w:rsidRPr="00266284" w:rsidRDefault="0061700F" w:rsidP="00905051">
      <w:pPr>
        <w:jc w:val="both"/>
        <w:rPr>
          <w:b/>
          <w:lang w:val="es-CR"/>
        </w:rPr>
      </w:pPr>
    </w:p>
    <w:p w14:paraId="1D92DC65" w14:textId="77777777" w:rsidR="00266284" w:rsidRPr="0061700F" w:rsidRDefault="00266284" w:rsidP="00905051">
      <w:pPr>
        <w:pStyle w:val="ListParagraph"/>
        <w:numPr>
          <w:ilvl w:val="0"/>
          <w:numId w:val="2"/>
        </w:numPr>
        <w:jc w:val="both"/>
        <w:rPr>
          <w:lang w:val="es-CR"/>
        </w:rPr>
      </w:pPr>
      <w:r w:rsidRPr="0061700F">
        <w:rPr>
          <w:lang w:val="es-CR"/>
        </w:rPr>
        <w:t>Asistencia y participación: 10%</w:t>
      </w:r>
    </w:p>
    <w:p w14:paraId="261DDCFE" w14:textId="77777777" w:rsidR="0061700F" w:rsidRDefault="00266284" w:rsidP="00905051">
      <w:pPr>
        <w:pStyle w:val="ListParagraph"/>
        <w:jc w:val="both"/>
        <w:rPr>
          <w:lang w:val="es-CR"/>
        </w:rPr>
      </w:pPr>
      <w:r>
        <w:rPr>
          <w:lang w:val="es-CR"/>
        </w:rPr>
        <w:t>La asistencia a la clase es obligatoria. La participación incluye el comentario de las lecturas, hacer preguntas, generar discusión y realizar tareas asignadas por la profesora.</w:t>
      </w:r>
    </w:p>
    <w:p w14:paraId="2718D47F" w14:textId="77777777" w:rsidR="0061700F" w:rsidRPr="0061700F" w:rsidRDefault="0061700F" w:rsidP="00905051">
      <w:pPr>
        <w:jc w:val="both"/>
        <w:rPr>
          <w:lang w:val="es-CR"/>
        </w:rPr>
      </w:pPr>
    </w:p>
    <w:p w14:paraId="7E9CC707" w14:textId="77777777" w:rsidR="00266284" w:rsidRPr="0061700F" w:rsidRDefault="00AE25CA" w:rsidP="00905051">
      <w:pPr>
        <w:pStyle w:val="ListParagraph"/>
        <w:numPr>
          <w:ilvl w:val="0"/>
          <w:numId w:val="2"/>
        </w:numPr>
        <w:jc w:val="both"/>
        <w:rPr>
          <w:lang w:val="es-CR"/>
        </w:rPr>
      </w:pPr>
      <w:r>
        <w:rPr>
          <w:lang w:val="es-CR"/>
        </w:rPr>
        <w:t>2 e</w:t>
      </w:r>
      <w:r w:rsidR="00266284" w:rsidRPr="0061700F">
        <w:rPr>
          <w:lang w:val="es-CR"/>
        </w:rPr>
        <w:t>xámenes parciales: 30%</w:t>
      </w:r>
    </w:p>
    <w:p w14:paraId="5F8C4EE7" w14:textId="77777777" w:rsidR="00AE25CA" w:rsidRDefault="00266284" w:rsidP="00905051">
      <w:pPr>
        <w:pStyle w:val="ListParagraph"/>
        <w:jc w:val="both"/>
        <w:rPr>
          <w:lang w:val="es-CR"/>
        </w:rPr>
      </w:pPr>
      <w:r>
        <w:rPr>
          <w:lang w:val="es-CR"/>
        </w:rPr>
        <w:t xml:space="preserve">Se realizarán dos pruebas escritas cortas de carácter comprensivo. </w:t>
      </w:r>
    </w:p>
    <w:p w14:paraId="4BCA5B6F" w14:textId="77777777" w:rsidR="00905051" w:rsidRDefault="00905051" w:rsidP="00905051">
      <w:pPr>
        <w:pStyle w:val="ListParagraph"/>
        <w:jc w:val="both"/>
        <w:rPr>
          <w:lang w:val="es-CR"/>
        </w:rPr>
      </w:pPr>
    </w:p>
    <w:p w14:paraId="24BBDB65" w14:textId="386AE00D" w:rsidR="00266284" w:rsidRPr="00AE25CA" w:rsidRDefault="00905051" w:rsidP="00905051">
      <w:pPr>
        <w:pStyle w:val="ListParagraph"/>
        <w:numPr>
          <w:ilvl w:val="0"/>
          <w:numId w:val="2"/>
        </w:numPr>
        <w:jc w:val="both"/>
        <w:rPr>
          <w:lang w:val="es-CR"/>
        </w:rPr>
      </w:pPr>
      <w:r>
        <w:rPr>
          <w:lang w:val="es-CR"/>
        </w:rPr>
        <w:t>5</w:t>
      </w:r>
      <w:r w:rsidR="00AE25CA" w:rsidRPr="00AE25CA">
        <w:rPr>
          <w:lang w:val="es-CR"/>
        </w:rPr>
        <w:t xml:space="preserve"> p</w:t>
      </w:r>
      <w:r w:rsidR="00266284" w:rsidRPr="00AE25CA">
        <w:rPr>
          <w:lang w:val="es-CR"/>
        </w:rPr>
        <w:t xml:space="preserve">resentaciones orales: </w:t>
      </w:r>
      <w:r w:rsidR="00AE25CA" w:rsidRPr="00AE25CA">
        <w:rPr>
          <w:lang w:val="es-CR"/>
        </w:rPr>
        <w:t>20</w:t>
      </w:r>
      <w:r w:rsidR="00266284" w:rsidRPr="00AE25CA">
        <w:rPr>
          <w:lang w:val="es-CR"/>
        </w:rPr>
        <w:t>%</w:t>
      </w:r>
    </w:p>
    <w:p w14:paraId="55DC859C" w14:textId="6E8A05EA" w:rsidR="007A51F9" w:rsidRDefault="007A51F9" w:rsidP="00905051">
      <w:pPr>
        <w:pStyle w:val="ListParagraph"/>
        <w:jc w:val="both"/>
        <w:rPr>
          <w:lang w:val="es-CR"/>
        </w:rPr>
      </w:pPr>
      <w:r>
        <w:rPr>
          <w:lang w:val="es-CR"/>
        </w:rPr>
        <w:t>Los</w:t>
      </w:r>
      <w:r w:rsidR="00905051">
        <w:rPr>
          <w:lang w:val="es-CR"/>
        </w:rPr>
        <w:t xml:space="preserve"> estudiantes deberán presentar</w:t>
      </w:r>
      <w:r>
        <w:rPr>
          <w:lang w:val="es-CR"/>
        </w:rPr>
        <w:t xml:space="preserve"> algun</w:t>
      </w:r>
      <w:r w:rsidR="00AE25CA">
        <w:rPr>
          <w:lang w:val="es-CR"/>
        </w:rPr>
        <w:t>o</w:t>
      </w:r>
      <w:r w:rsidR="00905051">
        <w:rPr>
          <w:lang w:val="es-CR"/>
        </w:rPr>
        <w:t>s</w:t>
      </w:r>
      <w:r>
        <w:rPr>
          <w:lang w:val="es-CR"/>
        </w:rPr>
        <w:t xml:space="preserve"> de l</w:t>
      </w:r>
      <w:r w:rsidR="00AE25CA">
        <w:rPr>
          <w:lang w:val="es-CR"/>
        </w:rPr>
        <w:t>o</w:t>
      </w:r>
      <w:r>
        <w:rPr>
          <w:lang w:val="es-CR"/>
        </w:rPr>
        <w:t xml:space="preserve">s </w:t>
      </w:r>
      <w:r w:rsidR="00AE25CA">
        <w:rPr>
          <w:lang w:val="es-CR"/>
        </w:rPr>
        <w:t>temas</w:t>
      </w:r>
      <w:r>
        <w:rPr>
          <w:lang w:val="es-CR"/>
        </w:rPr>
        <w:t xml:space="preserve"> asignad</w:t>
      </w:r>
      <w:r w:rsidR="00AE25CA">
        <w:rPr>
          <w:lang w:val="es-CR"/>
        </w:rPr>
        <w:t>o</w:t>
      </w:r>
      <w:r>
        <w:rPr>
          <w:lang w:val="es-CR"/>
        </w:rPr>
        <w:t xml:space="preserve">s para la clase. La presentación </w:t>
      </w:r>
      <w:r w:rsidR="00AE25CA">
        <w:rPr>
          <w:lang w:val="es-CR"/>
        </w:rPr>
        <w:t>es</w:t>
      </w:r>
      <w:r>
        <w:rPr>
          <w:lang w:val="es-CR"/>
        </w:rPr>
        <w:t xml:space="preserve"> individual, pero todos deben participar</w:t>
      </w:r>
      <w:r w:rsidR="00AE25CA">
        <w:rPr>
          <w:lang w:val="es-CR"/>
        </w:rPr>
        <w:t xml:space="preserve"> con preguntas y comentarios</w:t>
      </w:r>
      <w:r>
        <w:rPr>
          <w:lang w:val="es-CR"/>
        </w:rPr>
        <w:t>. Asimismo, se le asignarán trabajos específicos para presentar como artículos, noticias o textos literarios relacionados con el curso.</w:t>
      </w:r>
      <w:r w:rsidR="00AE25CA">
        <w:rPr>
          <w:lang w:val="es-CR"/>
        </w:rPr>
        <w:t xml:space="preserve"> Debe investigar el tema a profundidad y ofrecer una exposición de al menos 20 minutos. Debe mostrar conocimiento del tema, así como una posición crítica de este. No hay reporte escrito, pero sí debe preparar una </w:t>
      </w:r>
      <w:r w:rsidR="003F2DD3">
        <w:rPr>
          <w:lang w:val="es-CR"/>
        </w:rPr>
        <w:t xml:space="preserve">buena </w:t>
      </w:r>
      <w:r w:rsidR="00AE25CA">
        <w:rPr>
          <w:lang w:val="es-CR"/>
        </w:rPr>
        <w:t xml:space="preserve">presentación con material visual que ilustre el tema. </w:t>
      </w:r>
    </w:p>
    <w:p w14:paraId="07FE9C4C" w14:textId="77777777" w:rsidR="00266284" w:rsidRPr="0061700F" w:rsidRDefault="00AE25CA" w:rsidP="00905051">
      <w:pPr>
        <w:pStyle w:val="ListParagraph"/>
        <w:numPr>
          <w:ilvl w:val="0"/>
          <w:numId w:val="2"/>
        </w:numPr>
        <w:jc w:val="both"/>
        <w:rPr>
          <w:lang w:val="es-CR"/>
        </w:rPr>
      </w:pPr>
      <w:r>
        <w:rPr>
          <w:lang w:val="es-CR"/>
        </w:rPr>
        <w:t>2 e</w:t>
      </w:r>
      <w:r w:rsidR="00266284" w:rsidRPr="0061700F">
        <w:rPr>
          <w:lang w:val="es-CR"/>
        </w:rPr>
        <w:t>nsayos cortos: 1</w:t>
      </w:r>
      <w:r>
        <w:rPr>
          <w:lang w:val="es-CR"/>
        </w:rPr>
        <w:t>0</w:t>
      </w:r>
      <w:r w:rsidR="00266284" w:rsidRPr="0061700F">
        <w:rPr>
          <w:lang w:val="es-CR"/>
        </w:rPr>
        <w:t>%</w:t>
      </w:r>
    </w:p>
    <w:p w14:paraId="4DBED54B" w14:textId="77777777" w:rsidR="007A51F9" w:rsidRDefault="007A51F9" w:rsidP="00905051">
      <w:pPr>
        <w:pStyle w:val="ListParagraph"/>
        <w:jc w:val="both"/>
        <w:rPr>
          <w:lang w:val="es-CR"/>
        </w:rPr>
      </w:pPr>
      <w:r>
        <w:rPr>
          <w:lang w:val="es-CR"/>
        </w:rPr>
        <w:t>Durante el curso se proyectarán documentales cortos, películas o conferencias. El estudiante deberá hacer un ensayo crítico de cada una de ellas.</w:t>
      </w:r>
      <w:r w:rsidR="00AE25CA">
        <w:rPr>
          <w:lang w:val="es-CR"/>
        </w:rPr>
        <w:t xml:space="preserve"> Esto incluye la opinión sobre lo visto, pero a la luz de las lecturas que se hayan hecho en la semana. El ensayo deberá ser de mínimo 2 páginas y deberá entregarse impreso, letra Arial o Times 12.</w:t>
      </w:r>
    </w:p>
    <w:p w14:paraId="2D09753D" w14:textId="77777777" w:rsidR="00266284" w:rsidRPr="0061700F" w:rsidRDefault="00266284" w:rsidP="00905051">
      <w:pPr>
        <w:pStyle w:val="ListParagraph"/>
        <w:numPr>
          <w:ilvl w:val="0"/>
          <w:numId w:val="2"/>
        </w:numPr>
        <w:jc w:val="both"/>
        <w:rPr>
          <w:lang w:val="es-CR"/>
        </w:rPr>
      </w:pPr>
      <w:r w:rsidRPr="0061700F">
        <w:rPr>
          <w:lang w:val="es-CR"/>
        </w:rPr>
        <w:t>Trabajo final: 30%</w:t>
      </w:r>
    </w:p>
    <w:p w14:paraId="5EE37A94" w14:textId="72A77DEA" w:rsidR="007A51F9" w:rsidRDefault="007A51F9" w:rsidP="00905051">
      <w:pPr>
        <w:pStyle w:val="ListParagraph"/>
        <w:jc w:val="both"/>
        <w:rPr>
          <w:lang w:val="es-CR"/>
        </w:rPr>
      </w:pPr>
      <w:r>
        <w:rPr>
          <w:lang w:val="es-CR"/>
        </w:rPr>
        <w:lastRenderedPageBreak/>
        <w:t xml:space="preserve">Consiste en estudiar algún tema específico de los analizados en clase. Deberá hacer una investigación, escribir un ensayo de al menos </w:t>
      </w:r>
      <w:r w:rsidR="00D4472E">
        <w:rPr>
          <w:lang w:val="es-CR"/>
        </w:rPr>
        <w:t>8</w:t>
      </w:r>
      <w:r>
        <w:rPr>
          <w:lang w:val="es-CR"/>
        </w:rPr>
        <w:t xml:space="preserve"> páginas</w:t>
      </w:r>
      <w:r w:rsidR="00765FD1">
        <w:rPr>
          <w:lang w:val="es-CR"/>
        </w:rPr>
        <w:t xml:space="preserve"> </w:t>
      </w:r>
      <w:r>
        <w:rPr>
          <w:lang w:val="es-CR"/>
        </w:rPr>
        <w:t>y presentarlo a la clase al final del cu</w:t>
      </w:r>
      <w:r w:rsidR="003445AB">
        <w:rPr>
          <w:lang w:val="es-CR"/>
        </w:rPr>
        <w:t>rso con ayud</w:t>
      </w:r>
      <w:r w:rsidR="003F2DD3">
        <w:rPr>
          <w:lang w:val="es-CR"/>
        </w:rPr>
        <w:t>a de audiovisuales.</w:t>
      </w:r>
    </w:p>
    <w:p w14:paraId="57E25C4D" w14:textId="08E3A629" w:rsidR="007A51F9" w:rsidRDefault="007A51F9" w:rsidP="00905051">
      <w:pPr>
        <w:pStyle w:val="ListParagraph"/>
        <w:jc w:val="both"/>
        <w:rPr>
          <w:lang w:val="es-CR"/>
        </w:rPr>
      </w:pPr>
      <w:r>
        <w:rPr>
          <w:lang w:val="es-CR"/>
        </w:rPr>
        <w:t xml:space="preserve">Entre los posibles temas están: inmigración en CR, percepciones culturales sobre </w:t>
      </w:r>
      <w:r w:rsidR="007104E6">
        <w:rPr>
          <w:lang w:val="es-CR"/>
        </w:rPr>
        <w:t>grupos no p</w:t>
      </w:r>
      <w:r w:rsidR="00905051">
        <w:rPr>
          <w:lang w:val="es-CR"/>
        </w:rPr>
        <w:t>ertenecientes al main</w:t>
      </w:r>
      <w:r w:rsidR="004A72E8">
        <w:rPr>
          <w:lang w:val="es-CR"/>
        </w:rPr>
        <w:t>stream</w:t>
      </w:r>
      <w:r>
        <w:rPr>
          <w:lang w:val="es-CR"/>
        </w:rPr>
        <w:t>, racismo en CR, comunidades marginales, comunidades indígenas actuales, situación de las mujeres en CR, turismo y conservación del medio ambiente en CR, desarrollo económico y cambio social, salud y calidad de vida en CR, política e inestabilidad social en CR, etc.</w:t>
      </w:r>
    </w:p>
    <w:p w14:paraId="21FBDC54" w14:textId="77777777" w:rsidR="007A51F9" w:rsidRDefault="007A51F9" w:rsidP="00905051">
      <w:pPr>
        <w:pStyle w:val="ListParagraph"/>
        <w:jc w:val="both"/>
        <w:rPr>
          <w:lang w:val="es-CR"/>
        </w:rPr>
      </w:pPr>
      <w:r>
        <w:rPr>
          <w:lang w:val="es-CR"/>
        </w:rPr>
        <w:t xml:space="preserve">El ensayo deberá entregarse impreso, en letra </w:t>
      </w:r>
      <w:r w:rsidR="003F2DD3">
        <w:rPr>
          <w:lang w:val="es-CR"/>
        </w:rPr>
        <w:t xml:space="preserve">Arial o </w:t>
      </w:r>
      <w:r w:rsidRPr="0061700F">
        <w:rPr>
          <w:i/>
          <w:lang w:val="es-CR"/>
        </w:rPr>
        <w:t>Times New Roman</w:t>
      </w:r>
      <w:r>
        <w:rPr>
          <w:lang w:val="es-CR"/>
        </w:rPr>
        <w:t xml:space="preserve"> 12, con bibliografía y </w:t>
      </w:r>
      <w:r w:rsidR="0061700F">
        <w:rPr>
          <w:lang w:val="es-CR"/>
        </w:rPr>
        <w:t>deberá cumplir con la estructura básica de introducción, desarrollo y conclusión. Valor 20%</w:t>
      </w:r>
    </w:p>
    <w:p w14:paraId="56403AA3" w14:textId="77777777" w:rsidR="003F2DD3" w:rsidRDefault="003F2DD3" w:rsidP="00905051">
      <w:pPr>
        <w:pStyle w:val="ListParagraph"/>
        <w:jc w:val="both"/>
        <w:rPr>
          <w:lang w:val="es-CR"/>
        </w:rPr>
      </w:pPr>
    </w:p>
    <w:p w14:paraId="79165AED" w14:textId="77777777" w:rsidR="003F2DD3" w:rsidRDefault="003F2DD3" w:rsidP="00905051">
      <w:pPr>
        <w:pStyle w:val="ListParagraph"/>
        <w:jc w:val="both"/>
        <w:rPr>
          <w:lang w:val="es-CR"/>
        </w:rPr>
      </w:pPr>
    </w:p>
    <w:tbl>
      <w:tblPr>
        <w:tblStyle w:val="TableGrid"/>
        <w:tblpPr w:leftFromText="141" w:rightFromText="141" w:vertAnchor="text" w:horzAnchor="margin" w:tblpXSpec="center" w:tblpY="1162"/>
        <w:tblW w:w="0" w:type="auto"/>
        <w:tblLook w:val="04A0" w:firstRow="1" w:lastRow="0" w:firstColumn="1" w:lastColumn="0" w:noHBand="0" w:noVBand="1"/>
      </w:tblPr>
      <w:tblGrid>
        <w:gridCol w:w="2649"/>
        <w:gridCol w:w="1295"/>
      </w:tblGrid>
      <w:tr w:rsidR="003445AB" w:rsidRPr="003445AB" w14:paraId="0A309DD1" w14:textId="77777777" w:rsidTr="003445AB">
        <w:tc>
          <w:tcPr>
            <w:tcW w:w="2649" w:type="dxa"/>
          </w:tcPr>
          <w:p w14:paraId="69AB1C86" w14:textId="77777777" w:rsidR="003445AB" w:rsidRPr="003445AB" w:rsidRDefault="003445AB" w:rsidP="00905051">
            <w:pPr>
              <w:pStyle w:val="ListParagraph"/>
              <w:ind w:left="0"/>
              <w:jc w:val="both"/>
              <w:rPr>
                <w:sz w:val="18"/>
                <w:szCs w:val="18"/>
                <w:lang w:val="es-CR"/>
              </w:rPr>
            </w:pPr>
            <w:r w:rsidRPr="003445AB">
              <w:rPr>
                <w:sz w:val="18"/>
                <w:szCs w:val="18"/>
                <w:lang w:val="es-CR"/>
              </w:rPr>
              <w:t>Asistencia, participación</w:t>
            </w:r>
          </w:p>
        </w:tc>
        <w:tc>
          <w:tcPr>
            <w:tcW w:w="1295" w:type="dxa"/>
          </w:tcPr>
          <w:p w14:paraId="64722635" w14:textId="77777777" w:rsidR="003445AB" w:rsidRPr="003445AB" w:rsidRDefault="003445AB" w:rsidP="00905051">
            <w:pPr>
              <w:ind w:left="360"/>
              <w:rPr>
                <w:sz w:val="18"/>
                <w:szCs w:val="18"/>
                <w:lang w:val="es-CR"/>
              </w:rPr>
            </w:pPr>
            <w:r w:rsidRPr="003445AB">
              <w:rPr>
                <w:sz w:val="18"/>
                <w:szCs w:val="18"/>
                <w:lang w:val="es-CR"/>
              </w:rPr>
              <w:t>10%</w:t>
            </w:r>
          </w:p>
        </w:tc>
      </w:tr>
      <w:tr w:rsidR="003445AB" w:rsidRPr="003445AB" w14:paraId="1F4AB5D8" w14:textId="77777777" w:rsidTr="003445AB">
        <w:tc>
          <w:tcPr>
            <w:tcW w:w="2649" w:type="dxa"/>
          </w:tcPr>
          <w:p w14:paraId="0623173F" w14:textId="77777777" w:rsidR="003445AB" w:rsidRPr="003445AB" w:rsidRDefault="003445AB" w:rsidP="00905051">
            <w:pPr>
              <w:pStyle w:val="ListParagraph"/>
              <w:ind w:left="0"/>
              <w:jc w:val="both"/>
              <w:rPr>
                <w:sz w:val="18"/>
                <w:szCs w:val="18"/>
                <w:lang w:val="es-CR"/>
              </w:rPr>
            </w:pPr>
            <w:r w:rsidRPr="003445AB">
              <w:rPr>
                <w:sz w:val="18"/>
                <w:szCs w:val="18"/>
                <w:lang w:val="es-CR"/>
              </w:rPr>
              <w:t>Exámenes</w:t>
            </w:r>
          </w:p>
        </w:tc>
        <w:tc>
          <w:tcPr>
            <w:tcW w:w="1295" w:type="dxa"/>
          </w:tcPr>
          <w:p w14:paraId="0B3F87D5" w14:textId="77777777" w:rsidR="003445AB" w:rsidRPr="003445AB" w:rsidRDefault="003445AB" w:rsidP="00905051">
            <w:pPr>
              <w:ind w:left="360"/>
              <w:rPr>
                <w:sz w:val="18"/>
                <w:szCs w:val="18"/>
                <w:lang w:val="es-CR"/>
              </w:rPr>
            </w:pPr>
            <w:r w:rsidRPr="003445AB">
              <w:rPr>
                <w:sz w:val="18"/>
                <w:szCs w:val="18"/>
                <w:lang w:val="es-CR"/>
              </w:rPr>
              <w:t>30%</w:t>
            </w:r>
          </w:p>
        </w:tc>
      </w:tr>
      <w:tr w:rsidR="003445AB" w:rsidRPr="003445AB" w14:paraId="1A88C553" w14:textId="77777777" w:rsidTr="003445AB">
        <w:tc>
          <w:tcPr>
            <w:tcW w:w="2649" w:type="dxa"/>
          </w:tcPr>
          <w:p w14:paraId="102EF38B" w14:textId="77777777" w:rsidR="003445AB" w:rsidRPr="003445AB" w:rsidRDefault="003445AB" w:rsidP="00905051">
            <w:pPr>
              <w:pStyle w:val="ListParagraph"/>
              <w:ind w:left="0"/>
              <w:jc w:val="both"/>
              <w:rPr>
                <w:sz w:val="18"/>
                <w:szCs w:val="18"/>
                <w:lang w:val="es-CR"/>
              </w:rPr>
            </w:pPr>
            <w:r w:rsidRPr="003445AB">
              <w:rPr>
                <w:sz w:val="18"/>
                <w:szCs w:val="18"/>
                <w:lang w:val="es-CR"/>
              </w:rPr>
              <w:t>Presentaciones cortas</w:t>
            </w:r>
          </w:p>
        </w:tc>
        <w:tc>
          <w:tcPr>
            <w:tcW w:w="1295" w:type="dxa"/>
          </w:tcPr>
          <w:p w14:paraId="7441C754" w14:textId="77777777" w:rsidR="003445AB" w:rsidRPr="003445AB" w:rsidRDefault="003F2DD3" w:rsidP="00905051">
            <w:pPr>
              <w:ind w:left="360"/>
              <w:rPr>
                <w:sz w:val="18"/>
                <w:szCs w:val="18"/>
                <w:lang w:val="es-CR"/>
              </w:rPr>
            </w:pPr>
            <w:r>
              <w:rPr>
                <w:sz w:val="18"/>
                <w:szCs w:val="18"/>
                <w:lang w:val="es-CR"/>
              </w:rPr>
              <w:t>20</w:t>
            </w:r>
            <w:r w:rsidR="003445AB" w:rsidRPr="003445AB">
              <w:rPr>
                <w:sz w:val="18"/>
                <w:szCs w:val="18"/>
                <w:lang w:val="es-CR"/>
              </w:rPr>
              <w:t>%</w:t>
            </w:r>
          </w:p>
        </w:tc>
      </w:tr>
      <w:tr w:rsidR="003445AB" w:rsidRPr="003445AB" w14:paraId="13DEA759" w14:textId="77777777" w:rsidTr="003445AB">
        <w:tc>
          <w:tcPr>
            <w:tcW w:w="2649" w:type="dxa"/>
          </w:tcPr>
          <w:p w14:paraId="0C06B289" w14:textId="77777777" w:rsidR="003445AB" w:rsidRPr="003445AB" w:rsidRDefault="003445AB" w:rsidP="00905051">
            <w:pPr>
              <w:jc w:val="both"/>
              <w:rPr>
                <w:sz w:val="18"/>
                <w:szCs w:val="18"/>
                <w:lang w:val="es-CR"/>
              </w:rPr>
            </w:pPr>
            <w:r w:rsidRPr="003445AB">
              <w:rPr>
                <w:sz w:val="18"/>
                <w:szCs w:val="18"/>
                <w:lang w:val="es-CR"/>
              </w:rPr>
              <w:t xml:space="preserve">Ensayos </w:t>
            </w:r>
          </w:p>
        </w:tc>
        <w:tc>
          <w:tcPr>
            <w:tcW w:w="1295" w:type="dxa"/>
          </w:tcPr>
          <w:p w14:paraId="77FBD9C7" w14:textId="77777777" w:rsidR="003445AB" w:rsidRPr="003445AB" w:rsidRDefault="003445AB" w:rsidP="00905051">
            <w:pPr>
              <w:pStyle w:val="ListParagraph"/>
              <w:ind w:left="0"/>
              <w:jc w:val="center"/>
              <w:rPr>
                <w:sz w:val="18"/>
                <w:szCs w:val="18"/>
                <w:lang w:val="es-CR"/>
              </w:rPr>
            </w:pPr>
            <w:r w:rsidRPr="003445AB">
              <w:rPr>
                <w:sz w:val="18"/>
                <w:szCs w:val="18"/>
                <w:lang w:val="es-CR"/>
              </w:rPr>
              <w:t>1</w:t>
            </w:r>
            <w:r w:rsidR="003F2DD3">
              <w:rPr>
                <w:sz w:val="18"/>
                <w:szCs w:val="18"/>
                <w:lang w:val="es-CR"/>
              </w:rPr>
              <w:t>0</w:t>
            </w:r>
            <w:r w:rsidRPr="003445AB">
              <w:rPr>
                <w:sz w:val="18"/>
                <w:szCs w:val="18"/>
                <w:lang w:val="es-CR"/>
              </w:rPr>
              <w:t>%</w:t>
            </w:r>
          </w:p>
        </w:tc>
      </w:tr>
      <w:tr w:rsidR="003445AB" w:rsidRPr="003445AB" w14:paraId="15BC8292" w14:textId="77777777" w:rsidTr="003445AB">
        <w:tc>
          <w:tcPr>
            <w:tcW w:w="2649" w:type="dxa"/>
          </w:tcPr>
          <w:p w14:paraId="5FC6C524" w14:textId="77777777" w:rsidR="003445AB" w:rsidRPr="003445AB" w:rsidRDefault="003445AB" w:rsidP="00905051">
            <w:pPr>
              <w:pStyle w:val="ListParagraph"/>
              <w:ind w:left="0"/>
              <w:jc w:val="both"/>
              <w:rPr>
                <w:sz w:val="18"/>
                <w:szCs w:val="18"/>
                <w:lang w:val="es-CR"/>
              </w:rPr>
            </w:pPr>
            <w:r w:rsidRPr="003445AB">
              <w:rPr>
                <w:sz w:val="18"/>
                <w:szCs w:val="18"/>
                <w:lang w:val="es-CR"/>
              </w:rPr>
              <w:t>Trabajo final</w:t>
            </w:r>
          </w:p>
        </w:tc>
        <w:tc>
          <w:tcPr>
            <w:tcW w:w="1295" w:type="dxa"/>
          </w:tcPr>
          <w:p w14:paraId="6785DEAD" w14:textId="77777777" w:rsidR="003445AB" w:rsidRPr="003445AB" w:rsidRDefault="003445AB" w:rsidP="00905051">
            <w:pPr>
              <w:ind w:left="360"/>
              <w:rPr>
                <w:sz w:val="18"/>
                <w:szCs w:val="18"/>
                <w:lang w:val="es-CR"/>
              </w:rPr>
            </w:pPr>
            <w:r w:rsidRPr="003445AB">
              <w:rPr>
                <w:sz w:val="18"/>
                <w:szCs w:val="18"/>
                <w:lang w:val="es-CR"/>
              </w:rPr>
              <w:t>30%</w:t>
            </w:r>
          </w:p>
        </w:tc>
      </w:tr>
    </w:tbl>
    <w:p w14:paraId="7BE9C7D8" w14:textId="77777777" w:rsidR="0061700F" w:rsidRDefault="0061700F" w:rsidP="00905051">
      <w:pPr>
        <w:pStyle w:val="ListParagraph"/>
        <w:jc w:val="both"/>
        <w:rPr>
          <w:lang w:val="es-CR"/>
        </w:rPr>
      </w:pPr>
      <w:r>
        <w:rPr>
          <w:lang w:val="es-CR"/>
        </w:rPr>
        <w:t>Para la presentación oral del tema, el estudiante deberá ela</w:t>
      </w:r>
      <w:r w:rsidR="00E7503D">
        <w:rPr>
          <w:lang w:val="es-CR"/>
        </w:rPr>
        <w:t>borar material visual (cartel, Power Point, P</w:t>
      </w:r>
      <w:r>
        <w:rPr>
          <w:lang w:val="es-CR"/>
        </w:rPr>
        <w:t xml:space="preserve">rezi) y su extensión deberá ser de al menos </w:t>
      </w:r>
      <w:r w:rsidR="003F2DD3">
        <w:rPr>
          <w:lang w:val="es-CR"/>
        </w:rPr>
        <w:t>2</w:t>
      </w:r>
      <w:r>
        <w:rPr>
          <w:lang w:val="es-CR"/>
        </w:rPr>
        <w:t>0 minutos. Valor 10%</w:t>
      </w:r>
    </w:p>
    <w:p w14:paraId="52A49B22" w14:textId="77777777" w:rsidR="007104E6" w:rsidRPr="00C33515" w:rsidRDefault="007104E6" w:rsidP="00905051">
      <w:pPr>
        <w:rPr>
          <w:lang w:val="es-CR"/>
        </w:rPr>
      </w:pPr>
    </w:p>
    <w:sectPr w:rsidR="007104E6" w:rsidRPr="00C335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1E47"/>
    <w:multiLevelType w:val="hybridMultilevel"/>
    <w:tmpl w:val="744E354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F6E3B"/>
    <w:multiLevelType w:val="hybridMultilevel"/>
    <w:tmpl w:val="0994D1A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15"/>
    <w:rsid w:val="00075A38"/>
    <w:rsid w:val="000E019B"/>
    <w:rsid w:val="001D2FCF"/>
    <w:rsid w:val="001F393F"/>
    <w:rsid w:val="00266284"/>
    <w:rsid w:val="003445AB"/>
    <w:rsid w:val="003F2DD3"/>
    <w:rsid w:val="004A72E8"/>
    <w:rsid w:val="0061700F"/>
    <w:rsid w:val="007104E6"/>
    <w:rsid w:val="00760F31"/>
    <w:rsid w:val="00765FD1"/>
    <w:rsid w:val="007A51F9"/>
    <w:rsid w:val="008D5324"/>
    <w:rsid w:val="00905051"/>
    <w:rsid w:val="009756B9"/>
    <w:rsid w:val="00AE25CA"/>
    <w:rsid w:val="00B24202"/>
    <w:rsid w:val="00B97968"/>
    <w:rsid w:val="00C33515"/>
    <w:rsid w:val="00D4472E"/>
    <w:rsid w:val="00E04868"/>
    <w:rsid w:val="00E7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F022BE"/>
  <w15:docId w15:val="{15D82C5E-87B7-43AB-A408-0CBF5344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700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44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383AB-F95E-4FAD-BA61-DE58BB1E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Zúñiga</dc:creator>
  <cp:lastModifiedBy>Eduard</cp:lastModifiedBy>
  <cp:revision>2</cp:revision>
  <cp:lastPrinted>2017-10-30T16:57:00Z</cp:lastPrinted>
  <dcterms:created xsi:type="dcterms:W3CDTF">2018-09-27T19:47:00Z</dcterms:created>
  <dcterms:modified xsi:type="dcterms:W3CDTF">2018-09-27T19:47:00Z</dcterms:modified>
</cp:coreProperties>
</file>