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58" w:rsidRPr="00C5282A" w:rsidRDefault="009119A1" w:rsidP="00366E28">
      <w:pPr>
        <w:pStyle w:val="PlainText"/>
        <w:tabs>
          <w:tab w:val="right" w:pos="8364"/>
        </w:tabs>
        <w:rPr>
          <w:rFonts w:ascii="Arial" w:hAnsi="Arial" w:cs="Arial"/>
          <w:b/>
        </w:rPr>
      </w:pPr>
      <w:r>
        <w:rPr>
          <w:rFonts w:ascii="Arial" w:hAnsi="Arial" w:cs="Arial"/>
          <w:b/>
        </w:rPr>
        <w:t xml:space="preserve">Short Form </w:t>
      </w:r>
      <w:r w:rsidRPr="00A96769">
        <w:rPr>
          <w:rFonts w:ascii="Arial" w:hAnsi="Arial" w:cs="Arial"/>
          <w:b/>
        </w:rPr>
        <w:t>Module De</w:t>
      </w:r>
      <w:r>
        <w:rPr>
          <w:rFonts w:ascii="Arial" w:hAnsi="Arial" w:cs="Arial"/>
          <w:b/>
        </w:rPr>
        <w:t>tails</w:t>
      </w:r>
      <w:r w:rsidR="00553B58" w:rsidRPr="00C5282A">
        <w:rPr>
          <w:rFonts w:ascii="Arial" w:hAnsi="Arial" w:cs="Arial"/>
          <w:b/>
        </w:rPr>
        <w:tab/>
      </w:r>
    </w:p>
    <w:p w:rsidR="00553B58" w:rsidRPr="00C5282A" w:rsidRDefault="00553B58" w:rsidP="00366E28">
      <w:pPr>
        <w:pStyle w:val="Plain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3524"/>
        <w:gridCol w:w="131"/>
        <w:gridCol w:w="2582"/>
      </w:tblGrid>
      <w:tr w:rsidR="00553B58" w:rsidRPr="00C5282A" w:rsidTr="00710A0F">
        <w:tc>
          <w:tcPr>
            <w:tcW w:w="2127" w:type="dxa"/>
          </w:tcPr>
          <w:p w:rsidR="00553B58" w:rsidRPr="00E91EC6" w:rsidRDefault="00245833" w:rsidP="00366E28">
            <w:pPr>
              <w:pStyle w:val="PlainText"/>
              <w:rPr>
                <w:rFonts w:asciiTheme="minorHAnsi" w:hAnsiTheme="minorHAnsi" w:cs="Arial"/>
                <w:b/>
              </w:rPr>
            </w:pPr>
            <w:r w:rsidRPr="00E91EC6">
              <w:rPr>
                <w:rFonts w:asciiTheme="minorHAnsi" w:hAnsiTheme="minorHAnsi" w:cs="Arial"/>
                <w:b/>
              </w:rPr>
              <w:t>Module</w:t>
            </w:r>
            <w:r w:rsidR="00553B58" w:rsidRPr="00E91EC6">
              <w:rPr>
                <w:rFonts w:asciiTheme="minorHAnsi" w:hAnsiTheme="minorHAnsi" w:cs="Arial"/>
                <w:b/>
              </w:rPr>
              <w:t xml:space="preserve"> Title</w:t>
            </w:r>
          </w:p>
        </w:tc>
        <w:tc>
          <w:tcPr>
            <w:tcW w:w="6237" w:type="dxa"/>
            <w:gridSpan w:val="3"/>
          </w:tcPr>
          <w:p w:rsidR="00553B58" w:rsidRPr="00E91EC6" w:rsidRDefault="00553B58" w:rsidP="00366E28">
            <w:pPr>
              <w:pStyle w:val="PlainText"/>
              <w:rPr>
                <w:rFonts w:asciiTheme="minorHAnsi" w:hAnsiTheme="minorHAnsi" w:cs="Arial"/>
              </w:rPr>
            </w:pPr>
            <w:r w:rsidRPr="00E91EC6">
              <w:rPr>
                <w:rFonts w:asciiTheme="minorHAnsi" w:hAnsiTheme="minorHAnsi" w:cs="Arial"/>
              </w:rPr>
              <w:t>Design and Construction</w:t>
            </w: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Level</w:t>
            </w:r>
          </w:p>
        </w:tc>
        <w:tc>
          <w:tcPr>
            <w:tcW w:w="6237" w:type="dxa"/>
            <w:gridSpan w:val="3"/>
          </w:tcPr>
          <w:p w:rsidR="00553B58" w:rsidRPr="00E91EC6" w:rsidRDefault="00553B58" w:rsidP="00366E28">
            <w:pPr>
              <w:pStyle w:val="PlainText"/>
              <w:rPr>
                <w:rFonts w:asciiTheme="minorHAnsi" w:hAnsiTheme="minorHAnsi" w:cs="Arial"/>
              </w:rPr>
            </w:pPr>
            <w:r w:rsidRPr="00E91EC6">
              <w:rPr>
                <w:rFonts w:asciiTheme="minorHAnsi" w:hAnsiTheme="minorHAnsi" w:cs="Arial"/>
              </w:rPr>
              <w:t>5</w:t>
            </w: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Reference No.</w:t>
            </w:r>
          </w:p>
          <w:p w:rsidR="00553B58" w:rsidRPr="00E91EC6" w:rsidRDefault="00553B58" w:rsidP="00366E28">
            <w:pPr>
              <w:pStyle w:val="PlainText"/>
              <w:rPr>
                <w:rFonts w:asciiTheme="minorHAnsi" w:hAnsiTheme="minorHAnsi" w:cs="Arial"/>
                <w:b/>
                <w:i/>
              </w:rPr>
            </w:pPr>
            <w:r w:rsidRPr="00E91EC6">
              <w:rPr>
                <w:rFonts w:asciiTheme="minorHAnsi" w:hAnsiTheme="minorHAnsi" w:cs="Arial"/>
                <w:b/>
                <w:i/>
              </w:rPr>
              <w:t>(showing level)</w:t>
            </w:r>
          </w:p>
        </w:tc>
        <w:tc>
          <w:tcPr>
            <w:tcW w:w="6237" w:type="dxa"/>
            <w:gridSpan w:val="3"/>
          </w:tcPr>
          <w:p w:rsidR="00553B58" w:rsidRPr="00E91EC6" w:rsidRDefault="000F07C0" w:rsidP="00366E28">
            <w:pPr>
              <w:tabs>
                <w:tab w:val="left" w:pos="-720"/>
                <w:tab w:val="left" w:pos="0"/>
                <w:tab w:val="left" w:pos="720"/>
                <w:tab w:val="left" w:pos="1440"/>
                <w:tab w:val="left" w:pos="2160"/>
              </w:tabs>
              <w:ind w:left="2880" w:hanging="2880"/>
              <w:rPr>
                <w:rFonts w:asciiTheme="minorHAnsi" w:hAnsiTheme="minorHAnsi" w:cs="Arial"/>
              </w:rPr>
            </w:pPr>
            <w:r w:rsidRPr="00E91EC6">
              <w:rPr>
                <w:rFonts w:asciiTheme="minorHAnsi" w:hAnsiTheme="minorHAnsi" w:cs="Arial"/>
              </w:rPr>
              <w:t>EUC_5_417</w:t>
            </w:r>
          </w:p>
          <w:p w:rsidR="00553B58" w:rsidRPr="00E91EC6" w:rsidRDefault="00553B58" w:rsidP="00366E28">
            <w:pPr>
              <w:pStyle w:val="PlainText"/>
              <w:rPr>
                <w:rFonts w:asciiTheme="minorHAnsi" w:hAnsiTheme="minorHAnsi" w:cs="Arial"/>
              </w:rPr>
            </w:pPr>
          </w:p>
        </w:tc>
      </w:tr>
      <w:tr w:rsidR="00553B58" w:rsidRPr="00C5282A" w:rsidTr="00104948">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Credit Value</w:t>
            </w:r>
          </w:p>
          <w:p w:rsidR="00553B58" w:rsidRPr="00E91EC6" w:rsidRDefault="00553B58" w:rsidP="00366E28">
            <w:pPr>
              <w:pStyle w:val="PlainText"/>
              <w:rPr>
                <w:rFonts w:asciiTheme="minorHAnsi" w:hAnsiTheme="minorHAnsi" w:cs="Arial"/>
                <w:b/>
                <w:i/>
              </w:rPr>
            </w:pPr>
          </w:p>
        </w:tc>
        <w:tc>
          <w:tcPr>
            <w:tcW w:w="6237" w:type="dxa"/>
            <w:gridSpan w:val="3"/>
            <w:tcBorders>
              <w:bottom w:val="single" w:sz="4" w:space="0" w:color="auto"/>
            </w:tcBorders>
          </w:tcPr>
          <w:p w:rsidR="00553B58" w:rsidRPr="00E91EC6" w:rsidRDefault="00553B58" w:rsidP="00366E28">
            <w:pPr>
              <w:pStyle w:val="PlainText"/>
              <w:rPr>
                <w:rFonts w:asciiTheme="minorHAnsi" w:hAnsiTheme="minorHAnsi" w:cs="Arial"/>
              </w:rPr>
            </w:pPr>
            <w:r w:rsidRPr="00E91EC6">
              <w:rPr>
                <w:rFonts w:asciiTheme="minorHAnsi" w:hAnsiTheme="minorHAnsi" w:cs="Arial"/>
              </w:rPr>
              <w:t>30</w:t>
            </w:r>
          </w:p>
        </w:tc>
      </w:tr>
      <w:tr w:rsidR="00104948" w:rsidRPr="00C5282A" w:rsidTr="00104948">
        <w:tc>
          <w:tcPr>
            <w:tcW w:w="2127" w:type="dxa"/>
          </w:tcPr>
          <w:p w:rsidR="00104948" w:rsidRPr="00E91EC6" w:rsidRDefault="00104948" w:rsidP="00366E28">
            <w:pPr>
              <w:pStyle w:val="PlainText"/>
              <w:rPr>
                <w:rFonts w:asciiTheme="minorHAnsi" w:hAnsiTheme="minorHAnsi" w:cs="Arial"/>
                <w:b/>
              </w:rPr>
            </w:pPr>
            <w:r w:rsidRPr="00E91EC6">
              <w:rPr>
                <w:rFonts w:asciiTheme="minorHAnsi" w:hAnsiTheme="minorHAnsi" w:cs="Arial"/>
                <w:b/>
              </w:rPr>
              <w:t>Student Study Hours</w:t>
            </w:r>
          </w:p>
        </w:tc>
        <w:tc>
          <w:tcPr>
            <w:tcW w:w="3524" w:type="dxa"/>
            <w:tcBorders>
              <w:right w:val="nil"/>
            </w:tcBorders>
          </w:tcPr>
          <w:p w:rsidR="00104948" w:rsidRPr="00E91EC6" w:rsidRDefault="00104948" w:rsidP="00366E28">
            <w:pPr>
              <w:pStyle w:val="PlainText"/>
              <w:rPr>
                <w:rFonts w:asciiTheme="minorHAnsi" w:hAnsiTheme="minorHAnsi" w:cs="Arial"/>
              </w:rPr>
            </w:pPr>
            <w:r w:rsidRPr="00E91EC6">
              <w:rPr>
                <w:rFonts w:asciiTheme="minorHAnsi" w:hAnsiTheme="minorHAnsi" w:cs="Arial"/>
              </w:rPr>
              <w:t xml:space="preserve">Contact hours: </w:t>
            </w:r>
          </w:p>
          <w:p w:rsidR="00104948" w:rsidRPr="00E91EC6" w:rsidRDefault="00104948" w:rsidP="00366E28">
            <w:pPr>
              <w:pStyle w:val="PlainText"/>
              <w:rPr>
                <w:rFonts w:asciiTheme="minorHAnsi" w:hAnsiTheme="minorHAnsi" w:cs="Arial"/>
              </w:rPr>
            </w:pPr>
            <w:r w:rsidRPr="00E91EC6">
              <w:rPr>
                <w:rFonts w:asciiTheme="minorHAnsi" w:hAnsiTheme="minorHAnsi" w:cs="Arial"/>
              </w:rPr>
              <w:t xml:space="preserve">Student managed learning hours: </w:t>
            </w:r>
          </w:p>
          <w:p w:rsidR="00104948" w:rsidRPr="00E91EC6" w:rsidRDefault="00104948" w:rsidP="00104948">
            <w:pPr>
              <w:pStyle w:val="PlainText"/>
              <w:rPr>
                <w:rFonts w:asciiTheme="minorHAnsi" w:hAnsiTheme="minorHAnsi"/>
                <w:sz w:val="24"/>
                <w:szCs w:val="24"/>
              </w:rPr>
            </w:pPr>
            <w:r w:rsidRPr="00E91EC6">
              <w:rPr>
                <w:rFonts w:asciiTheme="minorHAnsi" w:hAnsiTheme="minorHAnsi" w:cs="Arial"/>
              </w:rPr>
              <w:t>Total</w:t>
            </w:r>
            <w:r w:rsidR="009119A1" w:rsidRPr="00E91EC6">
              <w:rPr>
                <w:rFonts w:asciiTheme="minorHAnsi" w:hAnsiTheme="minorHAnsi" w:cs="Arial"/>
              </w:rPr>
              <w:t xml:space="preserve"> hours</w:t>
            </w:r>
            <w:r w:rsidRPr="00E91EC6">
              <w:rPr>
                <w:rFonts w:asciiTheme="minorHAnsi" w:hAnsiTheme="minorHAnsi" w:cs="Arial"/>
              </w:rPr>
              <w:t xml:space="preserve">: </w:t>
            </w:r>
          </w:p>
        </w:tc>
        <w:tc>
          <w:tcPr>
            <w:tcW w:w="2713" w:type="dxa"/>
            <w:gridSpan w:val="2"/>
            <w:tcBorders>
              <w:left w:val="nil"/>
            </w:tcBorders>
          </w:tcPr>
          <w:p w:rsidR="00104948" w:rsidRPr="00E91EC6" w:rsidRDefault="00104948" w:rsidP="00104948">
            <w:pPr>
              <w:pStyle w:val="PlainText"/>
              <w:rPr>
                <w:rFonts w:asciiTheme="minorHAnsi" w:hAnsiTheme="minorHAnsi" w:cs="Arial"/>
              </w:rPr>
            </w:pPr>
            <w:r w:rsidRPr="00E91EC6">
              <w:rPr>
                <w:rFonts w:asciiTheme="minorHAnsi" w:hAnsiTheme="minorHAnsi" w:cs="Arial"/>
              </w:rPr>
              <w:t>78 </w:t>
            </w:r>
          </w:p>
          <w:p w:rsidR="00104948" w:rsidRPr="00E91EC6" w:rsidRDefault="00104948" w:rsidP="00104948">
            <w:pPr>
              <w:pStyle w:val="PlainText"/>
              <w:rPr>
                <w:rFonts w:asciiTheme="minorHAnsi" w:hAnsiTheme="minorHAnsi" w:cs="Arial"/>
              </w:rPr>
            </w:pPr>
            <w:r w:rsidRPr="00E91EC6">
              <w:rPr>
                <w:rFonts w:asciiTheme="minorHAnsi" w:hAnsiTheme="minorHAnsi" w:cs="Arial"/>
              </w:rPr>
              <w:t>222   </w:t>
            </w:r>
          </w:p>
          <w:p w:rsidR="00104948" w:rsidRPr="00E91EC6" w:rsidRDefault="00104948" w:rsidP="00104948">
            <w:pPr>
              <w:pStyle w:val="PlainText"/>
              <w:rPr>
                <w:rFonts w:asciiTheme="minorHAnsi" w:hAnsiTheme="minorHAnsi"/>
                <w:sz w:val="24"/>
                <w:szCs w:val="24"/>
              </w:rPr>
            </w:pPr>
            <w:r w:rsidRPr="00E91EC6">
              <w:rPr>
                <w:rFonts w:asciiTheme="minorHAnsi" w:hAnsiTheme="minorHAnsi" w:cs="Arial"/>
              </w:rPr>
              <w:t>300                        </w:t>
            </w: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Pre-requisite learning</w:t>
            </w:r>
          </w:p>
        </w:tc>
        <w:tc>
          <w:tcPr>
            <w:tcW w:w="6237" w:type="dxa"/>
            <w:gridSpan w:val="3"/>
          </w:tcPr>
          <w:p w:rsidR="00553B58" w:rsidRPr="00E91EC6" w:rsidRDefault="00553B58" w:rsidP="00366E28">
            <w:pPr>
              <w:pStyle w:val="PlainText"/>
              <w:rPr>
                <w:rFonts w:asciiTheme="minorHAnsi" w:hAnsiTheme="minorHAnsi" w:cs="Arial"/>
              </w:rPr>
            </w:pP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Co-requisites</w:t>
            </w:r>
          </w:p>
        </w:tc>
        <w:tc>
          <w:tcPr>
            <w:tcW w:w="6237" w:type="dxa"/>
            <w:gridSpan w:val="3"/>
          </w:tcPr>
          <w:p w:rsidR="00553B58" w:rsidRPr="00E91EC6" w:rsidRDefault="00553B58" w:rsidP="00366E28">
            <w:pPr>
              <w:pStyle w:val="PlainText"/>
              <w:rPr>
                <w:rFonts w:asciiTheme="minorHAnsi" w:hAnsiTheme="minorHAnsi" w:cs="Arial"/>
              </w:rPr>
            </w:pP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Excluded combinations</w:t>
            </w:r>
          </w:p>
        </w:tc>
        <w:tc>
          <w:tcPr>
            <w:tcW w:w="6237" w:type="dxa"/>
            <w:gridSpan w:val="3"/>
          </w:tcPr>
          <w:p w:rsidR="00553B58" w:rsidRPr="00E91EC6" w:rsidRDefault="00553B58" w:rsidP="00366E28">
            <w:pPr>
              <w:pStyle w:val="PlainText"/>
              <w:rPr>
                <w:rFonts w:asciiTheme="minorHAnsi" w:hAnsiTheme="minorHAnsi" w:cs="Arial"/>
              </w:rPr>
            </w:pPr>
          </w:p>
        </w:tc>
      </w:tr>
      <w:tr w:rsidR="00553B58" w:rsidRPr="00C5282A" w:rsidTr="00710A0F">
        <w:tc>
          <w:tcPr>
            <w:tcW w:w="2127" w:type="dxa"/>
          </w:tcPr>
          <w:p w:rsidR="00553B58" w:rsidRPr="00E91EC6" w:rsidRDefault="00245833" w:rsidP="00245833">
            <w:pPr>
              <w:pStyle w:val="PlainText"/>
              <w:rPr>
                <w:rFonts w:asciiTheme="minorHAnsi" w:hAnsiTheme="minorHAnsi" w:cs="Arial"/>
                <w:b/>
              </w:rPr>
            </w:pPr>
            <w:r w:rsidRPr="00E91EC6">
              <w:rPr>
                <w:rFonts w:asciiTheme="minorHAnsi" w:hAnsiTheme="minorHAnsi" w:cs="Arial"/>
                <w:b/>
              </w:rPr>
              <w:t>Module</w:t>
            </w:r>
            <w:r w:rsidR="00553B58" w:rsidRPr="00E91EC6">
              <w:rPr>
                <w:rFonts w:asciiTheme="minorHAnsi" w:hAnsiTheme="minorHAnsi" w:cs="Arial"/>
                <w:b/>
              </w:rPr>
              <w:t xml:space="preserve"> </w:t>
            </w:r>
            <w:r w:rsidRPr="00E91EC6">
              <w:rPr>
                <w:rFonts w:asciiTheme="minorHAnsi" w:hAnsiTheme="minorHAnsi" w:cs="Arial"/>
                <w:b/>
              </w:rPr>
              <w:t>Leader</w:t>
            </w:r>
          </w:p>
        </w:tc>
        <w:tc>
          <w:tcPr>
            <w:tcW w:w="6237" w:type="dxa"/>
            <w:gridSpan w:val="3"/>
          </w:tcPr>
          <w:p w:rsidR="00553B58" w:rsidRPr="00E91EC6" w:rsidRDefault="00553B58" w:rsidP="00366E28">
            <w:pPr>
              <w:pStyle w:val="PlainText"/>
              <w:rPr>
                <w:rFonts w:asciiTheme="minorHAnsi" w:hAnsiTheme="minorHAnsi" w:cs="Arial"/>
              </w:rPr>
            </w:pPr>
            <w:r w:rsidRPr="00E91EC6">
              <w:rPr>
                <w:rFonts w:asciiTheme="minorHAnsi" w:hAnsiTheme="minorHAnsi" w:cs="Arial"/>
              </w:rPr>
              <w:t>Dr. Chee Seong Chin</w:t>
            </w: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Faculty/Department</w:t>
            </w:r>
          </w:p>
        </w:tc>
        <w:tc>
          <w:tcPr>
            <w:tcW w:w="6237" w:type="dxa"/>
            <w:gridSpan w:val="3"/>
          </w:tcPr>
          <w:p w:rsidR="00553B58" w:rsidRPr="00E91EC6" w:rsidRDefault="00553B58" w:rsidP="00366E28">
            <w:pPr>
              <w:pStyle w:val="PlainText"/>
              <w:rPr>
                <w:rFonts w:asciiTheme="minorHAnsi" w:hAnsiTheme="minorHAnsi" w:cs="Arial"/>
              </w:rPr>
            </w:pPr>
            <w:r w:rsidRPr="00E91EC6">
              <w:rPr>
                <w:rFonts w:asciiTheme="minorHAnsi" w:hAnsiTheme="minorHAnsi" w:cs="Arial"/>
              </w:rPr>
              <w:t>ESBE</w:t>
            </w:r>
            <w:r w:rsidR="00B05741" w:rsidRPr="00E91EC6">
              <w:rPr>
                <w:rFonts w:asciiTheme="minorHAnsi" w:hAnsiTheme="minorHAnsi" w:cs="Arial"/>
              </w:rPr>
              <w:t xml:space="preserve"> </w:t>
            </w:r>
            <w:r w:rsidRPr="00E91EC6">
              <w:rPr>
                <w:rFonts w:asciiTheme="minorHAnsi" w:hAnsiTheme="minorHAnsi" w:cs="Arial"/>
              </w:rPr>
              <w:t>/</w:t>
            </w:r>
            <w:r w:rsidR="00B05741" w:rsidRPr="00E91EC6">
              <w:rPr>
                <w:rFonts w:asciiTheme="minorHAnsi" w:hAnsiTheme="minorHAnsi" w:cs="Arial"/>
              </w:rPr>
              <w:t xml:space="preserve"> </w:t>
            </w:r>
            <w:r w:rsidRPr="00E91EC6">
              <w:rPr>
                <w:rFonts w:asciiTheme="minorHAnsi" w:hAnsiTheme="minorHAnsi" w:cs="Arial"/>
              </w:rPr>
              <w:t>Urban Engineering</w:t>
            </w: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Short Description</w:t>
            </w:r>
          </w:p>
        </w:tc>
        <w:tc>
          <w:tcPr>
            <w:tcW w:w="6237" w:type="dxa"/>
            <w:gridSpan w:val="3"/>
          </w:tcPr>
          <w:p w:rsidR="00553B58" w:rsidRPr="00E91EC6" w:rsidRDefault="00553B58" w:rsidP="00366E28">
            <w:pPr>
              <w:jc w:val="both"/>
              <w:rPr>
                <w:rFonts w:asciiTheme="minorHAnsi" w:hAnsiTheme="minorHAnsi" w:cs="Arial"/>
              </w:rPr>
            </w:pPr>
            <w:r w:rsidRPr="00E91EC6">
              <w:rPr>
                <w:rFonts w:asciiTheme="minorHAnsi" w:hAnsiTheme="minorHAnsi" w:cs="Arial"/>
              </w:rPr>
              <w:t xml:space="preserve">This </w:t>
            </w:r>
            <w:r w:rsidR="00B94D44" w:rsidRPr="00E91EC6">
              <w:rPr>
                <w:rFonts w:asciiTheme="minorHAnsi" w:hAnsiTheme="minorHAnsi" w:cs="Arial"/>
              </w:rPr>
              <w:t>module</w:t>
            </w:r>
            <w:r w:rsidRPr="00E91EC6">
              <w:rPr>
                <w:rFonts w:asciiTheme="minorHAnsi" w:hAnsiTheme="minorHAnsi" w:cs="Arial"/>
              </w:rPr>
              <w:t xml:space="preserve"> offers the knowledge and skills of reinforced concrete </w:t>
            </w:r>
            <w:r w:rsidR="00B14FD7" w:rsidRPr="00E91EC6">
              <w:rPr>
                <w:rFonts w:asciiTheme="minorHAnsi" w:hAnsiTheme="minorHAnsi" w:cs="Arial"/>
              </w:rPr>
              <w:t xml:space="preserve">and </w:t>
            </w:r>
            <w:r w:rsidRPr="00E91EC6">
              <w:rPr>
                <w:rFonts w:asciiTheme="minorHAnsi" w:hAnsiTheme="minorHAnsi" w:cs="Arial"/>
              </w:rPr>
              <w:t xml:space="preserve">steel design to Eurocodes, analysis of structural form and ability in design in both qualitative and quantitative directions. The </w:t>
            </w:r>
            <w:r w:rsidR="00B94D44" w:rsidRPr="00E91EC6">
              <w:rPr>
                <w:rFonts w:asciiTheme="minorHAnsi" w:hAnsiTheme="minorHAnsi" w:cs="Arial"/>
              </w:rPr>
              <w:t>module</w:t>
            </w:r>
            <w:r w:rsidRPr="00E91EC6">
              <w:rPr>
                <w:rFonts w:asciiTheme="minorHAnsi" w:hAnsiTheme="minorHAnsi" w:cs="Arial"/>
              </w:rPr>
              <w:t xml:space="preserve"> is geared to students studying on the BEng (Hons) degree in Civil Engineering.</w:t>
            </w:r>
          </w:p>
          <w:p w:rsidR="00553B58" w:rsidRPr="00E91EC6" w:rsidRDefault="00553B58" w:rsidP="00366E28">
            <w:pPr>
              <w:jc w:val="both"/>
              <w:rPr>
                <w:rFonts w:asciiTheme="minorHAnsi" w:hAnsiTheme="minorHAnsi" w:cs="Arial"/>
              </w:rPr>
            </w:pP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Aims</w:t>
            </w:r>
          </w:p>
          <w:p w:rsidR="00553B58" w:rsidRPr="00E91EC6" w:rsidRDefault="00553B58" w:rsidP="00366E28">
            <w:pPr>
              <w:pStyle w:val="PlainText"/>
              <w:rPr>
                <w:rFonts w:asciiTheme="minorHAnsi" w:hAnsiTheme="minorHAnsi" w:cs="Arial"/>
                <w:b/>
              </w:rPr>
            </w:pPr>
          </w:p>
          <w:p w:rsidR="00553B58" w:rsidRPr="00E91EC6" w:rsidRDefault="00553B58" w:rsidP="00366E28">
            <w:pPr>
              <w:pStyle w:val="PlainText"/>
              <w:rPr>
                <w:rFonts w:asciiTheme="minorHAnsi" w:hAnsiTheme="minorHAnsi" w:cs="Arial"/>
                <w:b/>
              </w:rPr>
            </w:pPr>
          </w:p>
          <w:p w:rsidR="00553B58" w:rsidRPr="00E91EC6" w:rsidRDefault="00553B58" w:rsidP="00366E28">
            <w:pPr>
              <w:pStyle w:val="PlainText"/>
              <w:rPr>
                <w:rFonts w:asciiTheme="minorHAnsi" w:hAnsiTheme="minorHAnsi" w:cs="Arial"/>
                <w:b/>
              </w:rPr>
            </w:pPr>
          </w:p>
        </w:tc>
        <w:tc>
          <w:tcPr>
            <w:tcW w:w="6237" w:type="dxa"/>
            <w:gridSpan w:val="3"/>
          </w:tcPr>
          <w:p w:rsidR="00553B58" w:rsidRPr="00E91EC6" w:rsidRDefault="00553B58" w:rsidP="00366E28">
            <w:pPr>
              <w:numPr>
                <w:ilvl w:val="0"/>
                <w:numId w:val="12"/>
              </w:numPr>
              <w:tabs>
                <w:tab w:val="left" w:pos="-720"/>
              </w:tabs>
              <w:ind w:left="175" w:hanging="175"/>
              <w:jc w:val="both"/>
              <w:rPr>
                <w:rFonts w:asciiTheme="minorHAnsi" w:hAnsiTheme="minorHAnsi" w:cs="Arial"/>
              </w:rPr>
            </w:pPr>
            <w:r w:rsidRPr="00E91EC6">
              <w:rPr>
                <w:rFonts w:asciiTheme="minorHAnsi" w:hAnsiTheme="minorHAnsi" w:cs="Arial"/>
              </w:rPr>
              <w:t>To introduce students to the design of reinforced concrete and steel sections in accordance with appropriate Eurocodes.</w:t>
            </w:r>
          </w:p>
          <w:p w:rsidR="00553B58" w:rsidRPr="00E91EC6" w:rsidRDefault="00553B58" w:rsidP="00366E28">
            <w:pPr>
              <w:numPr>
                <w:ilvl w:val="0"/>
                <w:numId w:val="12"/>
              </w:numPr>
              <w:tabs>
                <w:tab w:val="left" w:pos="-720"/>
              </w:tabs>
              <w:ind w:left="175" w:hanging="175"/>
              <w:jc w:val="both"/>
              <w:rPr>
                <w:rFonts w:asciiTheme="minorHAnsi" w:hAnsiTheme="minorHAnsi" w:cs="Arial"/>
              </w:rPr>
            </w:pPr>
            <w:r w:rsidRPr="00E91EC6">
              <w:rPr>
                <w:rFonts w:asciiTheme="minorHAnsi" w:hAnsiTheme="minorHAnsi" w:cs="Arial"/>
              </w:rPr>
              <w:t xml:space="preserve">To make them aware of the need for durability, stability, robustness and fitness for purpose and to familiarise them with the process for selecting structural form and materials for civil and building structures. </w:t>
            </w:r>
          </w:p>
          <w:p w:rsidR="00553B58" w:rsidRPr="00E91EC6" w:rsidRDefault="00553B58" w:rsidP="00366E28">
            <w:pPr>
              <w:tabs>
                <w:tab w:val="left" w:pos="-720"/>
              </w:tabs>
              <w:ind w:left="175"/>
              <w:jc w:val="both"/>
              <w:rPr>
                <w:rFonts w:asciiTheme="minorHAnsi" w:hAnsiTheme="minorHAnsi" w:cs="Arial"/>
              </w:rPr>
            </w:pP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Learning Outcomes</w:t>
            </w:r>
          </w:p>
        </w:tc>
        <w:tc>
          <w:tcPr>
            <w:tcW w:w="6237" w:type="dxa"/>
            <w:gridSpan w:val="3"/>
          </w:tcPr>
          <w:p w:rsidR="00553B58" w:rsidRPr="00E91EC6" w:rsidRDefault="00553B58" w:rsidP="00366E28">
            <w:pPr>
              <w:pStyle w:val="PlainText"/>
              <w:jc w:val="both"/>
              <w:rPr>
                <w:rFonts w:asciiTheme="minorHAnsi" w:hAnsiTheme="minorHAnsi" w:cs="Arial"/>
              </w:rPr>
            </w:pPr>
            <w:r w:rsidRPr="00E91EC6">
              <w:rPr>
                <w:rFonts w:asciiTheme="minorHAnsi" w:hAnsiTheme="minorHAnsi" w:cs="Arial"/>
                <w:b/>
                <w:bCs/>
              </w:rPr>
              <w:t>Knowledge and Understanding</w:t>
            </w:r>
            <w:r w:rsidRPr="00E91EC6">
              <w:rPr>
                <w:rFonts w:asciiTheme="minorHAnsi" w:hAnsiTheme="minorHAnsi" w:cs="Arial"/>
              </w:rPr>
              <w:t>:</w:t>
            </w:r>
          </w:p>
          <w:p w:rsidR="00553B58" w:rsidRPr="00E91EC6" w:rsidRDefault="00553B58" w:rsidP="00366E28">
            <w:pPr>
              <w:rPr>
                <w:rFonts w:asciiTheme="minorHAnsi" w:hAnsiTheme="minorHAnsi" w:cs="Arial"/>
              </w:rPr>
            </w:pPr>
            <w:r w:rsidRPr="00E91EC6">
              <w:rPr>
                <w:rFonts w:asciiTheme="minorHAnsi" w:hAnsiTheme="minorHAnsi" w:cs="Arial"/>
              </w:rPr>
              <w:t>The student should be able to:</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lang w:eastAsia="en-GB"/>
              </w:rPr>
              <w:t>Understand the principles of limit state, design and the influence of material behaviour.</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rPr>
              <w:t xml:space="preserve">Interpret rules from Eurocodes into reinforced concrete and steel design. </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rPr>
              <w:t>Recognise combination of actions, load paths and take down structural loading.</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rPr>
              <w:t>Design reinforced concrete and steel structures.</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rPr>
              <w:t xml:space="preserve">Use computer software for </w:t>
            </w:r>
            <w:r w:rsidR="00627802" w:rsidRPr="00E91EC6">
              <w:rPr>
                <w:rFonts w:asciiTheme="minorHAnsi" w:hAnsiTheme="minorHAnsi" w:cs="Arial"/>
              </w:rPr>
              <w:t xml:space="preserve">structural analysis and </w:t>
            </w:r>
            <w:r w:rsidRPr="00E91EC6">
              <w:rPr>
                <w:rFonts w:asciiTheme="minorHAnsi" w:hAnsiTheme="minorHAnsi" w:cs="Arial"/>
              </w:rPr>
              <w:t>design.</w:t>
            </w:r>
          </w:p>
          <w:p w:rsidR="00553B58" w:rsidRPr="00E91EC6" w:rsidRDefault="00553B58" w:rsidP="00366E28">
            <w:pPr>
              <w:pStyle w:val="PlainText"/>
              <w:jc w:val="both"/>
              <w:rPr>
                <w:rFonts w:asciiTheme="minorHAnsi" w:hAnsiTheme="minorHAnsi" w:cs="Arial"/>
                <w:b/>
                <w:bCs/>
              </w:rPr>
            </w:pPr>
          </w:p>
          <w:p w:rsidR="00553B58" w:rsidRPr="00E91EC6" w:rsidRDefault="00553B58" w:rsidP="00366E28">
            <w:pPr>
              <w:pStyle w:val="PlainText"/>
              <w:jc w:val="both"/>
              <w:rPr>
                <w:rFonts w:asciiTheme="minorHAnsi" w:hAnsiTheme="minorHAnsi" w:cs="Arial"/>
              </w:rPr>
            </w:pPr>
            <w:r w:rsidRPr="00E91EC6">
              <w:rPr>
                <w:rFonts w:asciiTheme="minorHAnsi" w:hAnsiTheme="minorHAnsi" w:cs="Arial"/>
                <w:b/>
                <w:bCs/>
              </w:rPr>
              <w:t>Intellectual Skills</w:t>
            </w:r>
            <w:r w:rsidRPr="00E91EC6">
              <w:rPr>
                <w:rFonts w:asciiTheme="minorHAnsi" w:hAnsiTheme="minorHAnsi" w:cs="Arial"/>
              </w:rPr>
              <w:t>:</w:t>
            </w:r>
          </w:p>
          <w:p w:rsidR="00553B58" w:rsidRPr="00E91EC6" w:rsidRDefault="00553B58" w:rsidP="00366E28">
            <w:pPr>
              <w:numPr>
                <w:ilvl w:val="0"/>
                <w:numId w:val="25"/>
              </w:numPr>
              <w:ind w:left="175" w:hanging="175"/>
              <w:jc w:val="both"/>
              <w:rPr>
                <w:rFonts w:asciiTheme="minorHAnsi" w:hAnsiTheme="minorHAnsi" w:cs="Arial"/>
              </w:rPr>
            </w:pPr>
            <w:r w:rsidRPr="00E91EC6">
              <w:rPr>
                <w:rFonts w:asciiTheme="minorHAnsi" w:hAnsiTheme="minorHAnsi" w:cs="Arial"/>
              </w:rPr>
              <w:t>Apply engineering knowledge and understanding in the solution of problems and the development of designs.</w:t>
            </w:r>
          </w:p>
          <w:p w:rsidR="00553B58" w:rsidRPr="00E91EC6" w:rsidRDefault="00553B58" w:rsidP="00366E28">
            <w:pPr>
              <w:pStyle w:val="PlainText"/>
              <w:jc w:val="both"/>
              <w:rPr>
                <w:rFonts w:asciiTheme="minorHAnsi" w:hAnsiTheme="minorHAnsi" w:cs="Arial"/>
                <w:b/>
                <w:bCs/>
              </w:rPr>
            </w:pPr>
          </w:p>
          <w:p w:rsidR="00553B58" w:rsidRPr="00E91EC6" w:rsidRDefault="00553B58" w:rsidP="00366E28">
            <w:pPr>
              <w:pStyle w:val="PlainText"/>
              <w:jc w:val="both"/>
              <w:rPr>
                <w:rFonts w:asciiTheme="minorHAnsi" w:hAnsiTheme="minorHAnsi" w:cs="Arial"/>
              </w:rPr>
            </w:pPr>
            <w:r w:rsidRPr="00E91EC6">
              <w:rPr>
                <w:rFonts w:asciiTheme="minorHAnsi" w:hAnsiTheme="minorHAnsi" w:cs="Arial"/>
                <w:b/>
                <w:bCs/>
              </w:rPr>
              <w:t>Practical Skills</w:t>
            </w:r>
            <w:r w:rsidRPr="00E91EC6">
              <w:rPr>
                <w:rFonts w:asciiTheme="minorHAnsi" w:hAnsiTheme="minorHAnsi" w:cs="Arial"/>
              </w:rPr>
              <w:t>:</w:t>
            </w:r>
          </w:p>
          <w:p w:rsidR="00553B58" w:rsidRPr="00E91EC6" w:rsidRDefault="00553B58" w:rsidP="00366E28">
            <w:pPr>
              <w:numPr>
                <w:ilvl w:val="0"/>
                <w:numId w:val="19"/>
              </w:numPr>
              <w:tabs>
                <w:tab w:val="left" w:pos="-720"/>
              </w:tabs>
              <w:ind w:left="175" w:hanging="142"/>
              <w:jc w:val="both"/>
              <w:rPr>
                <w:rFonts w:asciiTheme="minorHAnsi" w:hAnsiTheme="minorHAnsi" w:cs="Arial"/>
              </w:rPr>
            </w:pPr>
            <w:r w:rsidRPr="00E91EC6">
              <w:rPr>
                <w:rFonts w:asciiTheme="minorHAnsi" w:hAnsiTheme="minorHAnsi" w:cs="Arial"/>
                <w:lang w:eastAsia="en-GB"/>
              </w:rPr>
              <w:t>Able to make planning, initial design decisions and to ‘size’ elemental structural members.</w:t>
            </w:r>
          </w:p>
          <w:p w:rsidR="00553B58" w:rsidRPr="00E91EC6" w:rsidRDefault="00553B58" w:rsidP="00366E28">
            <w:pPr>
              <w:numPr>
                <w:ilvl w:val="0"/>
                <w:numId w:val="19"/>
              </w:numPr>
              <w:tabs>
                <w:tab w:val="left" w:pos="-720"/>
              </w:tabs>
              <w:ind w:left="175" w:hanging="142"/>
              <w:jc w:val="both"/>
              <w:rPr>
                <w:rFonts w:asciiTheme="minorHAnsi" w:hAnsiTheme="minorHAnsi"/>
              </w:rPr>
            </w:pPr>
            <w:r w:rsidRPr="00E91EC6">
              <w:rPr>
                <w:rFonts w:asciiTheme="minorHAnsi" w:hAnsiTheme="minorHAnsi" w:cs="Arial"/>
                <w:lang w:eastAsia="en-GB"/>
              </w:rPr>
              <w:t>D</w:t>
            </w:r>
            <w:r w:rsidRPr="00E91EC6">
              <w:rPr>
                <w:rFonts w:asciiTheme="minorHAnsi" w:hAnsiTheme="minorHAnsi" w:cs="Arial"/>
              </w:rPr>
              <w:t>esign reinforced concrete and steel structural elements.</w:t>
            </w:r>
          </w:p>
          <w:p w:rsidR="00553B58" w:rsidRPr="00E91EC6" w:rsidRDefault="00553B58" w:rsidP="00366E28">
            <w:pPr>
              <w:numPr>
                <w:ilvl w:val="0"/>
                <w:numId w:val="19"/>
              </w:numPr>
              <w:tabs>
                <w:tab w:val="left" w:pos="-720"/>
              </w:tabs>
              <w:ind w:left="175" w:hanging="142"/>
              <w:jc w:val="both"/>
              <w:rPr>
                <w:rFonts w:asciiTheme="minorHAnsi" w:hAnsiTheme="minorHAnsi" w:cs="Arial"/>
              </w:rPr>
            </w:pPr>
            <w:r w:rsidRPr="00E91EC6">
              <w:rPr>
                <w:rFonts w:asciiTheme="minorHAnsi" w:hAnsiTheme="minorHAnsi" w:cs="Arial"/>
              </w:rPr>
              <w:t>Principle of concrete and steel structure systems.</w:t>
            </w:r>
          </w:p>
          <w:p w:rsidR="00553B58" w:rsidRPr="00E91EC6" w:rsidRDefault="00553B58" w:rsidP="00366E28">
            <w:pPr>
              <w:pStyle w:val="PlainText"/>
              <w:jc w:val="both"/>
              <w:rPr>
                <w:rFonts w:asciiTheme="minorHAnsi" w:hAnsiTheme="minorHAnsi" w:cs="Arial"/>
                <w:b/>
                <w:bCs/>
              </w:rPr>
            </w:pPr>
          </w:p>
          <w:p w:rsidR="00553B58" w:rsidRPr="00E91EC6" w:rsidRDefault="00553B58" w:rsidP="00366E28">
            <w:pPr>
              <w:pStyle w:val="PlainText"/>
              <w:jc w:val="both"/>
              <w:rPr>
                <w:rFonts w:asciiTheme="minorHAnsi" w:hAnsiTheme="minorHAnsi" w:cs="Arial"/>
              </w:rPr>
            </w:pPr>
            <w:r w:rsidRPr="00E91EC6">
              <w:rPr>
                <w:rFonts w:asciiTheme="minorHAnsi" w:hAnsiTheme="minorHAnsi" w:cs="Arial"/>
                <w:b/>
                <w:bCs/>
              </w:rPr>
              <w:t>Transferable Skills</w:t>
            </w:r>
            <w:r w:rsidRPr="00E91EC6">
              <w:rPr>
                <w:rFonts w:asciiTheme="minorHAnsi" w:hAnsiTheme="minorHAnsi" w:cs="Arial"/>
              </w:rPr>
              <w:t>:</w:t>
            </w:r>
          </w:p>
          <w:p w:rsidR="00553B58" w:rsidRPr="00E91EC6" w:rsidRDefault="00553B58" w:rsidP="00366E28">
            <w:pPr>
              <w:numPr>
                <w:ilvl w:val="0"/>
                <w:numId w:val="26"/>
              </w:numPr>
              <w:tabs>
                <w:tab w:val="left" w:pos="-720"/>
              </w:tabs>
              <w:ind w:left="175" w:hanging="142"/>
              <w:jc w:val="both"/>
              <w:rPr>
                <w:rFonts w:asciiTheme="minorHAnsi" w:hAnsiTheme="minorHAnsi" w:cs="Arial"/>
              </w:rPr>
            </w:pPr>
            <w:r w:rsidRPr="00E91EC6">
              <w:rPr>
                <w:rFonts w:asciiTheme="minorHAnsi" w:hAnsiTheme="minorHAnsi" w:cs="Arial"/>
              </w:rPr>
              <w:t xml:space="preserve">Communicate design ideas by using annotated drawings and digital representation is to be fostered.     </w:t>
            </w:r>
          </w:p>
          <w:p w:rsidR="00553B58" w:rsidRPr="00E91EC6" w:rsidRDefault="00553B58" w:rsidP="00366E28">
            <w:pPr>
              <w:numPr>
                <w:ilvl w:val="0"/>
                <w:numId w:val="26"/>
              </w:numPr>
              <w:ind w:left="175" w:hanging="142"/>
              <w:jc w:val="both"/>
              <w:rPr>
                <w:rFonts w:asciiTheme="minorHAnsi" w:hAnsiTheme="minorHAnsi" w:cs="Arial"/>
              </w:rPr>
            </w:pPr>
            <w:r w:rsidRPr="00E91EC6">
              <w:rPr>
                <w:rFonts w:asciiTheme="minorHAnsi" w:hAnsiTheme="minorHAnsi" w:cs="Arial"/>
              </w:rPr>
              <w:t>Manage time and work to deadlines.</w:t>
            </w:r>
          </w:p>
          <w:p w:rsidR="00553B58" w:rsidRPr="00E91EC6" w:rsidRDefault="00553B58" w:rsidP="00366E28">
            <w:pPr>
              <w:numPr>
                <w:ilvl w:val="0"/>
                <w:numId w:val="26"/>
              </w:numPr>
              <w:ind w:left="175" w:hanging="142"/>
              <w:jc w:val="both"/>
              <w:rPr>
                <w:rFonts w:asciiTheme="minorHAnsi" w:hAnsiTheme="minorHAnsi" w:cs="Arial"/>
              </w:rPr>
            </w:pPr>
            <w:r w:rsidRPr="00E91EC6">
              <w:rPr>
                <w:rFonts w:asciiTheme="minorHAnsi" w:hAnsiTheme="minorHAnsi" w:cs="Arial"/>
              </w:rPr>
              <w:t>Work constructively as a member of a group.</w:t>
            </w:r>
          </w:p>
          <w:p w:rsidR="00553B58" w:rsidRPr="00E91EC6" w:rsidRDefault="00553B58" w:rsidP="00366E28">
            <w:pPr>
              <w:numPr>
                <w:ilvl w:val="0"/>
                <w:numId w:val="26"/>
              </w:numPr>
              <w:ind w:left="175" w:hanging="142"/>
              <w:jc w:val="both"/>
              <w:rPr>
                <w:rFonts w:asciiTheme="minorHAnsi" w:hAnsiTheme="minorHAnsi" w:cs="Arial"/>
              </w:rPr>
            </w:pPr>
            <w:r w:rsidRPr="00E91EC6">
              <w:rPr>
                <w:rFonts w:asciiTheme="minorHAnsi" w:hAnsiTheme="minorHAnsi" w:cs="Arial"/>
                <w:lang w:eastAsia="en-GB"/>
              </w:rPr>
              <w:t>Study independently and use library resources.</w:t>
            </w:r>
            <w:r w:rsidRPr="00E91EC6">
              <w:rPr>
                <w:rFonts w:asciiTheme="minorHAnsi" w:hAnsiTheme="minorHAnsi" w:cs="Arial"/>
              </w:rPr>
              <w:t xml:space="preserve"> </w:t>
            </w:r>
          </w:p>
          <w:p w:rsidR="00553B58" w:rsidRPr="00E91EC6" w:rsidRDefault="00553B58" w:rsidP="00366E28">
            <w:pPr>
              <w:ind w:left="175"/>
              <w:rPr>
                <w:rFonts w:asciiTheme="minorHAnsi" w:hAnsiTheme="minorHAnsi" w:cs="Arial"/>
              </w:rPr>
            </w:pPr>
            <w:r w:rsidRPr="00E91EC6">
              <w:rPr>
                <w:rFonts w:asciiTheme="minorHAnsi" w:hAnsiTheme="minorHAnsi" w:cs="Arial"/>
              </w:rPr>
              <w:t xml:space="preserve">                                  </w:t>
            </w:r>
          </w:p>
          <w:p w:rsidR="00292D86" w:rsidRPr="00E91EC6" w:rsidRDefault="00292D86" w:rsidP="00366E28">
            <w:pPr>
              <w:ind w:left="175"/>
              <w:rPr>
                <w:rFonts w:asciiTheme="minorHAnsi" w:hAnsiTheme="minorHAnsi" w:cs="Arial"/>
              </w:rPr>
            </w:pPr>
          </w:p>
        </w:tc>
      </w:tr>
      <w:tr w:rsidR="00553B58" w:rsidRPr="00C5282A" w:rsidTr="00710A0F">
        <w:tc>
          <w:tcPr>
            <w:tcW w:w="2127" w:type="dxa"/>
          </w:tcPr>
          <w:p w:rsidR="00553B58" w:rsidRPr="00E91EC6" w:rsidRDefault="00553B58" w:rsidP="00366E28">
            <w:pPr>
              <w:pStyle w:val="PlainText"/>
              <w:rPr>
                <w:rFonts w:asciiTheme="minorHAnsi" w:hAnsiTheme="minorHAnsi" w:cs="Arial"/>
                <w:b/>
              </w:rPr>
            </w:pPr>
            <w:r w:rsidRPr="00E91EC6">
              <w:rPr>
                <w:rFonts w:asciiTheme="minorHAnsi" w:hAnsiTheme="minorHAnsi" w:cs="Arial"/>
                <w:b/>
              </w:rPr>
              <w:t>Employability</w:t>
            </w:r>
          </w:p>
        </w:tc>
        <w:tc>
          <w:tcPr>
            <w:tcW w:w="6237" w:type="dxa"/>
            <w:gridSpan w:val="3"/>
          </w:tcPr>
          <w:p w:rsidR="00DF782A" w:rsidRPr="00E91EC6" w:rsidRDefault="00DF782A" w:rsidP="00DF782A">
            <w:pPr>
              <w:jc w:val="both"/>
              <w:rPr>
                <w:rFonts w:asciiTheme="minorHAnsi" w:hAnsiTheme="minorHAnsi" w:cs="Arial"/>
              </w:rPr>
            </w:pPr>
            <w:r w:rsidRPr="00E91EC6">
              <w:rPr>
                <w:rFonts w:asciiTheme="minorHAnsi" w:hAnsiTheme="minorHAnsi" w:cs="Arial"/>
              </w:rPr>
              <w:t xml:space="preserve">This module will provide the students with a knowledge and </w:t>
            </w:r>
            <w:r w:rsidRPr="00E91EC6">
              <w:rPr>
                <w:rFonts w:asciiTheme="minorHAnsi" w:hAnsiTheme="minorHAnsi" w:cs="Arial"/>
              </w:rPr>
              <w:lastRenderedPageBreak/>
              <w:t xml:space="preserve">understanding of reinforced concrete and steelwork design, which is of vital importance in the field of civil and structural engineering. This will enable the student to gain important </w:t>
            </w:r>
            <w:r w:rsidR="000C4B15" w:rsidRPr="00E91EC6">
              <w:rPr>
                <w:rFonts w:asciiTheme="minorHAnsi" w:hAnsiTheme="minorHAnsi" w:cs="Arial"/>
              </w:rPr>
              <w:t>design</w:t>
            </w:r>
            <w:r w:rsidR="00317821" w:rsidRPr="00E91EC6">
              <w:rPr>
                <w:rFonts w:asciiTheme="minorHAnsi" w:hAnsiTheme="minorHAnsi" w:cs="Arial"/>
              </w:rPr>
              <w:t xml:space="preserve"> </w:t>
            </w:r>
            <w:r w:rsidRPr="00E91EC6">
              <w:rPr>
                <w:rFonts w:asciiTheme="minorHAnsi" w:hAnsiTheme="minorHAnsi" w:cs="Arial"/>
              </w:rPr>
              <w:t xml:space="preserve">skills </w:t>
            </w:r>
            <w:r w:rsidR="000315C9" w:rsidRPr="00E91EC6">
              <w:rPr>
                <w:rFonts w:asciiTheme="minorHAnsi" w:hAnsiTheme="minorHAnsi" w:cs="Arial"/>
              </w:rPr>
              <w:t>that are</w:t>
            </w:r>
            <w:r w:rsidRPr="00E91EC6">
              <w:rPr>
                <w:rFonts w:asciiTheme="minorHAnsi" w:hAnsiTheme="minorHAnsi" w:cs="Arial"/>
              </w:rPr>
              <w:t xml:space="preserve"> essential for the student’s future work either in construction or </w:t>
            </w:r>
            <w:r w:rsidR="00317821" w:rsidRPr="00E91EC6">
              <w:rPr>
                <w:rFonts w:asciiTheme="minorHAnsi" w:hAnsiTheme="minorHAnsi" w:cs="Arial"/>
              </w:rPr>
              <w:t>engineering consulting</w:t>
            </w:r>
            <w:r w:rsidRPr="00E91EC6">
              <w:rPr>
                <w:rFonts w:asciiTheme="minorHAnsi" w:hAnsiTheme="minorHAnsi" w:cs="Arial"/>
              </w:rPr>
              <w:t xml:space="preserve"> industry as well as organisations and agencies in which civil or structural engineers may be employed.</w:t>
            </w:r>
          </w:p>
          <w:p w:rsidR="00553B58" w:rsidRPr="00E91EC6" w:rsidRDefault="00553B58" w:rsidP="00366E28">
            <w:pPr>
              <w:pStyle w:val="PlainText"/>
              <w:jc w:val="both"/>
              <w:rPr>
                <w:rFonts w:asciiTheme="minorHAnsi" w:hAnsiTheme="minorHAnsi" w:cs="Arial"/>
              </w:rPr>
            </w:pPr>
          </w:p>
        </w:tc>
      </w:tr>
      <w:tr w:rsidR="00544180" w:rsidRPr="00C5282A" w:rsidTr="00544180">
        <w:trPr>
          <w:trHeight w:val="1500"/>
        </w:trPr>
        <w:tc>
          <w:tcPr>
            <w:tcW w:w="2127" w:type="dxa"/>
            <w:vMerge w:val="restart"/>
          </w:tcPr>
          <w:p w:rsidR="00544180" w:rsidRPr="00E91EC6" w:rsidRDefault="00544180" w:rsidP="00366E28">
            <w:pPr>
              <w:pStyle w:val="PlainText"/>
              <w:rPr>
                <w:rFonts w:asciiTheme="minorHAnsi" w:hAnsiTheme="minorHAnsi" w:cs="Arial"/>
                <w:b/>
              </w:rPr>
            </w:pPr>
            <w:r w:rsidRPr="00E91EC6">
              <w:rPr>
                <w:rFonts w:asciiTheme="minorHAnsi" w:hAnsiTheme="minorHAnsi" w:cs="Arial"/>
                <w:b/>
              </w:rPr>
              <w:lastRenderedPageBreak/>
              <w:t>Teaching and learning pattern</w:t>
            </w:r>
          </w:p>
        </w:tc>
        <w:tc>
          <w:tcPr>
            <w:tcW w:w="6237" w:type="dxa"/>
            <w:gridSpan w:val="3"/>
            <w:tcBorders>
              <w:bottom w:val="nil"/>
            </w:tcBorders>
          </w:tcPr>
          <w:p w:rsidR="00544180" w:rsidRPr="00E91EC6" w:rsidRDefault="00544180" w:rsidP="00366E28">
            <w:pPr>
              <w:autoSpaceDE w:val="0"/>
              <w:autoSpaceDN w:val="0"/>
              <w:adjustRightInd w:val="0"/>
              <w:jc w:val="both"/>
              <w:rPr>
                <w:rFonts w:asciiTheme="minorHAnsi" w:hAnsiTheme="minorHAnsi" w:cs="Arial"/>
                <w:lang w:eastAsia="en-GB"/>
              </w:rPr>
            </w:pPr>
            <w:r w:rsidRPr="00E91EC6">
              <w:rPr>
                <w:rFonts w:asciiTheme="minorHAnsi" w:hAnsiTheme="minorHAnsi" w:cs="Arial"/>
              </w:rPr>
              <w:t xml:space="preserve">Lectures supplemented by printed handouts, design guides and worked examples. The lectures are complemented by laboratory and computer sessions, as well as seminars and project work with peer critique sessions. </w:t>
            </w:r>
            <w:r w:rsidRPr="00E91EC6">
              <w:rPr>
                <w:rFonts w:asciiTheme="minorHAnsi" w:hAnsiTheme="minorHAnsi" w:cs="Arial"/>
                <w:lang w:eastAsia="en-GB"/>
              </w:rPr>
              <w:t>Tutorial classes will be taught concurrently with lecture hours to help with the understanding of design and project work</w:t>
            </w:r>
            <w:r w:rsidRPr="00E91EC6">
              <w:rPr>
                <w:rFonts w:asciiTheme="minorHAnsi" w:hAnsiTheme="minorHAnsi" w:cs="TimesNewRomanPSMT-Identity-H"/>
                <w:sz w:val="22"/>
                <w:szCs w:val="22"/>
                <w:lang w:eastAsia="en-GB"/>
              </w:rPr>
              <w:t xml:space="preserve">. </w:t>
            </w:r>
          </w:p>
          <w:p w:rsidR="00544180" w:rsidRPr="00E91EC6" w:rsidRDefault="00544180" w:rsidP="00366E28">
            <w:pPr>
              <w:jc w:val="both"/>
              <w:rPr>
                <w:rFonts w:asciiTheme="minorHAnsi" w:hAnsiTheme="minorHAnsi" w:cs="Arial"/>
              </w:rPr>
            </w:pPr>
          </w:p>
        </w:tc>
      </w:tr>
      <w:tr w:rsidR="00544180" w:rsidRPr="00C5282A" w:rsidTr="00544180">
        <w:trPr>
          <w:trHeight w:val="816"/>
        </w:trPr>
        <w:tc>
          <w:tcPr>
            <w:tcW w:w="2127" w:type="dxa"/>
            <w:vMerge/>
          </w:tcPr>
          <w:p w:rsidR="00544180" w:rsidRPr="00E91EC6" w:rsidRDefault="00544180" w:rsidP="00366E28">
            <w:pPr>
              <w:pStyle w:val="PlainText"/>
              <w:rPr>
                <w:rFonts w:asciiTheme="minorHAnsi" w:hAnsiTheme="minorHAnsi" w:cs="Arial"/>
                <w:b/>
              </w:rPr>
            </w:pPr>
          </w:p>
        </w:tc>
        <w:tc>
          <w:tcPr>
            <w:tcW w:w="3655" w:type="dxa"/>
            <w:gridSpan w:val="2"/>
            <w:tcBorders>
              <w:top w:val="nil"/>
              <w:right w:val="nil"/>
            </w:tcBorders>
          </w:tcPr>
          <w:p w:rsidR="00544180" w:rsidRPr="00E91EC6" w:rsidRDefault="00544180" w:rsidP="00544180">
            <w:pPr>
              <w:pStyle w:val="PlainText"/>
              <w:tabs>
                <w:tab w:val="right" w:pos="4187"/>
              </w:tabs>
              <w:rPr>
                <w:rFonts w:asciiTheme="minorHAnsi" w:hAnsiTheme="minorHAnsi" w:cs="Arial"/>
              </w:rPr>
            </w:pPr>
            <w:r w:rsidRPr="00E91EC6">
              <w:rPr>
                <w:rFonts w:asciiTheme="minorHAnsi" w:hAnsiTheme="minorHAnsi" w:cs="Arial"/>
              </w:rPr>
              <w:t>Lectures</w:t>
            </w:r>
            <w:r w:rsidR="00697A5C" w:rsidRPr="00E91EC6">
              <w:rPr>
                <w:rFonts w:asciiTheme="minorHAnsi" w:hAnsiTheme="minorHAnsi" w:cs="Arial"/>
              </w:rPr>
              <w:t xml:space="preserve"> and tutorials</w:t>
            </w:r>
            <w:r w:rsidRPr="00E91EC6">
              <w:rPr>
                <w:rFonts w:asciiTheme="minorHAnsi" w:hAnsiTheme="minorHAnsi" w:cs="Arial"/>
              </w:rPr>
              <w:t>:</w:t>
            </w:r>
          </w:p>
          <w:p w:rsidR="00544180" w:rsidRPr="00E91EC6" w:rsidRDefault="00544180" w:rsidP="00544180">
            <w:pPr>
              <w:pStyle w:val="PlainText"/>
              <w:tabs>
                <w:tab w:val="right" w:pos="4187"/>
              </w:tabs>
              <w:rPr>
                <w:rFonts w:asciiTheme="minorHAnsi" w:hAnsiTheme="minorHAnsi" w:cs="Arial"/>
              </w:rPr>
            </w:pPr>
            <w:r w:rsidRPr="00E91EC6">
              <w:rPr>
                <w:rFonts w:asciiTheme="minorHAnsi" w:hAnsiTheme="minorHAnsi" w:cs="Arial"/>
              </w:rPr>
              <w:t>Computing lab:</w:t>
            </w:r>
          </w:p>
          <w:p w:rsidR="00544180" w:rsidRPr="00E91EC6" w:rsidRDefault="00544180" w:rsidP="00544180">
            <w:pPr>
              <w:pStyle w:val="PlainText"/>
              <w:tabs>
                <w:tab w:val="right" w:pos="4187"/>
              </w:tabs>
              <w:rPr>
                <w:rFonts w:asciiTheme="minorHAnsi" w:hAnsiTheme="minorHAnsi" w:cs="Arial"/>
                <w:b/>
              </w:rPr>
            </w:pPr>
            <w:r w:rsidRPr="00E91EC6">
              <w:rPr>
                <w:rFonts w:asciiTheme="minorHAnsi" w:hAnsiTheme="minorHAnsi" w:cs="Arial"/>
                <w:b/>
              </w:rPr>
              <w:t>Total Contact hours:</w:t>
            </w:r>
          </w:p>
          <w:p w:rsidR="00544180" w:rsidRPr="00E91EC6" w:rsidRDefault="00544180" w:rsidP="00544180">
            <w:pPr>
              <w:pStyle w:val="PlainText"/>
              <w:tabs>
                <w:tab w:val="right" w:pos="4187"/>
              </w:tabs>
              <w:rPr>
                <w:rFonts w:asciiTheme="minorHAnsi" w:hAnsiTheme="minorHAnsi" w:cs="Arial"/>
              </w:rPr>
            </w:pPr>
          </w:p>
          <w:p w:rsidR="00544180" w:rsidRPr="00E91EC6" w:rsidRDefault="00093D5A" w:rsidP="00544180">
            <w:pPr>
              <w:pStyle w:val="PlainText"/>
              <w:tabs>
                <w:tab w:val="right" w:pos="4187"/>
              </w:tabs>
              <w:rPr>
                <w:rFonts w:asciiTheme="minorHAnsi" w:hAnsiTheme="minorHAnsi" w:cs="Arial"/>
              </w:rPr>
            </w:pPr>
            <w:r w:rsidRPr="00E91EC6">
              <w:rPr>
                <w:rFonts w:asciiTheme="minorHAnsi" w:hAnsiTheme="minorHAnsi" w:cs="Arial"/>
              </w:rPr>
              <w:t>Coursework</w:t>
            </w:r>
            <w:r w:rsidR="00544180" w:rsidRPr="00E91EC6">
              <w:rPr>
                <w:rFonts w:asciiTheme="minorHAnsi" w:hAnsiTheme="minorHAnsi" w:cs="Arial"/>
              </w:rPr>
              <w:t xml:space="preserve"> 1</w:t>
            </w:r>
            <w:r w:rsidR="00870DA8" w:rsidRPr="00E91EC6">
              <w:rPr>
                <w:rFonts w:asciiTheme="minorHAnsi" w:hAnsiTheme="minorHAnsi" w:cs="Arial"/>
              </w:rPr>
              <w:t>:</w:t>
            </w:r>
          </w:p>
          <w:p w:rsidR="00544180" w:rsidRPr="00E91EC6" w:rsidRDefault="00093D5A" w:rsidP="00544180">
            <w:pPr>
              <w:pStyle w:val="PlainText"/>
              <w:tabs>
                <w:tab w:val="right" w:pos="4187"/>
              </w:tabs>
              <w:rPr>
                <w:rFonts w:asciiTheme="minorHAnsi" w:hAnsiTheme="minorHAnsi" w:cs="Arial"/>
              </w:rPr>
            </w:pPr>
            <w:r w:rsidRPr="00E91EC6">
              <w:rPr>
                <w:rFonts w:asciiTheme="minorHAnsi" w:hAnsiTheme="minorHAnsi" w:cs="Arial"/>
              </w:rPr>
              <w:t xml:space="preserve">Coursework </w:t>
            </w:r>
            <w:r w:rsidR="00544180" w:rsidRPr="00E91EC6">
              <w:rPr>
                <w:rFonts w:asciiTheme="minorHAnsi" w:hAnsiTheme="minorHAnsi" w:cs="Arial"/>
              </w:rPr>
              <w:t>2</w:t>
            </w:r>
            <w:r w:rsidR="00870DA8" w:rsidRPr="00E91EC6">
              <w:rPr>
                <w:rFonts w:asciiTheme="minorHAnsi" w:hAnsiTheme="minorHAnsi" w:cs="Arial"/>
              </w:rPr>
              <w:t>:</w:t>
            </w:r>
          </w:p>
          <w:p w:rsidR="00544180" w:rsidRPr="00E91EC6" w:rsidRDefault="00544180" w:rsidP="00544180">
            <w:pPr>
              <w:pStyle w:val="PlainText"/>
              <w:tabs>
                <w:tab w:val="right" w:pos="4187"/>
              </w:tabs>
              <w:rPr>
                <w:rFonts w:asciiTheme="minorHAnsi" w:hAnsiTheme="minorHAnsi" w:cs="Arial"/>
              </w:rPr>
            </w:pPr>
            <w:r w:rsidRPr="00E91EC6">
              <w:rPr>
                <w:rFonts w:asciiTheme="minorHAnsi" w:hAnsiTheme="minorHAnsi" w:cs="Arial"/>
              </w:rPr>
              <w:t>Private study</w:t>
            </w:r>
            <w:r w:rsidR="008816BA" w:rsidRPr="00E91EC6">
              <w:rPr>
                <w:rFonts w:asciiTheme="minorHAnsi" w:hAnsiTheme="minorHAnsi" w:cs="Arial"/>
              </w:rPr>
              <w:t>:</w:t>
            </w:r>
          </w:p>
          <w:p w:rsidR="00544180" w:rsidRPr="00E91EC6" w:rsidRDefault="00544180" w:rsidP="00544180">
            <w:pPr>
              <w:pStyle w:val="PlainText"/>
              <w:tabs>
                <w:tab w:val="right" w:pos="4187"/>
              </w:tabs>
              <w:rPr>
                <w:rFonts w:asciiTheme="minorHAnsi" w:hAnsiTheme="minorHAnsi" w:cs="Arial"/>
                <w:b/>
              </w:rPr>
            </w:pPr>
            <w:r w:rsidRPr="00E91EC6">
              <w:rPr>
                <w:rFonts w:asciiTheme="minorHAnsi" w:hAnsiTheme="minorHAnsi" w:cs="Arial"/>
                <w:b/>
              </w:rPr>
              <w:t>Student managed learning hours:</w:t>
            </w:r>
          </w:p>
          <w:p w:rsidR="00544180" w:rsidRPr="00E91EC6" w:rsidRDefault="00544180" w:rsidP="00544180">
            <w:pPr>
              <w:jc w:val="both"/>
              <w:rPr>
                <w:rFonts w:asciiTheme="minorHAnsi" w:hAnsiTheme="minorHAnsi" w:cs="Arial"/>
                <w:b/>
              </w:rPr>
            </w:pPr>
          </w:p>
          <w:p w:rsidR="00544180" w:rsidRPr="00E91EC6" w:rsidRDefault="00544180" w:rsidP="00544180">
            <w:pPr>
              <w:jc w:val="both"/>
              <w:rPr>
                <w:rFonts w:asciiTheme="minorHAnsi" w:hAnsiTheme="minorHAnsi" w:cs="Arial"/>
              </w:rPr>
            </w:pPr>
            <w:r w:rsidRPr="00E91EC6">
              <w:rPr>
                <w:rFonts w:asciiTheme="minorHAnsi" w:hAnsiTheme="minorHAnsi" w:cs="Arial"/>
                <w:b/>
              </w:rPr>
              <w:t>Total learning time:</w:t>
            </w:r>
            <w:r w:rsidRPr="00E91EC6">
              <w:rPr>
                <w:rFonts w:asciiTheme="minorHAnsi" w:hAnsiTheme="minorHAnsi" w:cs="Arial"/>
                <w:b/>
              </w:rPr>
              <w:tab/>
            </w:r>
          </w:p>
          <w:p w:rsidR="00544180" w:rsidRPr="00E91EC6" w:rsidRDefault="00544180" w:rsidP="00366E28">
            <w:pPr>
              <w:jc w:val="both"/>
              <w:rPr>
                <w:rFonts w:asciiTheme="minorHAnsi" w:hAnsiTheme="minorHAnsi" w:cs="Arial"/>
              </w:rPr>
            </w:pPr>
          </w:p>
        </w:tc>
        <w:tc>
          <w:tcPr>
            <w:tcW w:w="2582" w:type="dxa"/>
            <w:tcBorders>
              <w:top w:val="nil"/>
              <w:left w:val="nil"/>
            </w:tcBorders>
          </w:tcPr>
          <w:p w:rsidR="00544180" w:rsidRPr="00E91EC6" w:rsidRDefault="00697A5C" w:rsidP="00731296">
            <w:pPr>
              <w:pStyle w:val="PlainText"/>
              <w:tabs>
                <w:tab w:val="right" w:pos="4187"/>
              </w:tabs>
              <w:rPr>
                <w:rFonts w:asciiTheme="minorHAnsi" w:hAnsiTheme="minorHAnsi" w:cs="Arial"/>
              </w:rPr>
            </w:pPr>
            <w:r w:rsidRPr="00E91EC6">
              <w:rPr>
                <w:rFonts w:asciiTheme="minorHAnsi" w:hAnsiTheme="minorHAnsi" w:cs="Arial"/>
              </w:rPr>
              <w:t>66</w:t>
            </w:r>
          </w:p>
          <w:p w:rsidR="00544180" w:rsidRPr="00E91EC6" w:rsidRDefault="00697A5C" w:rsidP="00731296">
            <w:pPr>
              <w:pStyle w:val="PlainText"/>
              <w:tabs>
                <w:tab w:val="right" w:pos="4187"/>
              </w:tabs>
              <w:rPr>
                <w:rFonts w:asciiTheme="minorHAnsi" w:hAnsiTheme="minorHAnsi" w:cs="Arial"/>
              </w:rPr>
            </w:pPr>
            <w:r w:rsidRPr="00E91EC6">
              <w:rPr>
                <w:rFonts w:asciiTheme="minorHAnsi" w:hAnsiTheme="minorHAnsi" w:cs="Arial"/>
              </w:rPr>
              <w:t>12</w:t>
            </w:r>
          </w:p>
          <w:p w:rsidR="00544180" w:rsidRPr="00E91EC6" w:rsidRDefault="000B457E" w:rsidP="00731296">
            <w:pPr>
              <w:pStyle w:val="PlainText"/>
              <w:tabs>
                <w:tab w:val="right" w:pos="4187"/>
              </w:tabs>
              <w:rPr>
                <w:rFonts w:asciiTheme="minorHAnsi" w:hAnsiTheme="minorHAnsi" w:cs="Arial"/>
                <w:b/>
              </w:rPr>
            </w:pPr>
            <w:r w:rsidRPr="00E91EC6">
              <w:rPr>
                <w:rFonts w:asciiTheme="minorHAnsi" w:hAnsiTheme="minorHAnsi" w:cs="Arial"/>
                <w:b/>
              </w:rPr>
              <w:t>78</w:t>
            </w:r>
          </w:p>
          <w:p w:rsidR="00544180" w:rsidRPr="00E91EC6" w:rsidRDefault="00544180" w:rsidP="00731296">
            <w:pPr>
              <w:pStyle w:val="PlainText"/>
              <w:tabs>
                <w:tab w:val="right" w:pos="4187"/>
              </w:tabs>
              <w:rPr>
                <w:rFonts w:asciiTheme="minorHAnsi" w:hAnsiTheme="minorHAnsi" w:cs="Arial"/>
              </w:rPr>
            </w:pPr>
          </w:p>
          <w:p w:rsidR="00544180" w:rsidRPr="00E91EC6" w:rsidRDefault="00870DA8" w:rsidP="00731296">
            <w:pPr>
              <w:pStyle w:val="PlainText"/>
              <w:tabs>
                <w:tab w:val="right" w:pos="4187"/>
              </w:tabs>
              <w:rPr>
                <w:rFonts w:asciiTheme="minorHAnsi" w:hAnsiTheme="minorHAnsi" w:cs="Arial"/>
              </w:rPr>
            </w:pPr>
            <w:r w:rsidRPr="00E91EC6">
              <w:rPr>
                <w:rFonts w:asciiTheme="minorHAnsi" w:hAnsiTheme="minorHAnsi" w:cs="Arial"/>
              </w:rPr>
              <w:t>20</w:t>
            </w:r>
          </w:p>
          <w:p w:rsidR="00544180" w:rsidRPr="00E91EC6" w:rsidRDefault="00870DA8" w:rsidP="00731296">
            <w:pPr>
              <w:pStyle w:val="PlainText"/>
              <w:tabs>
                <w:tab w:val="right" w:pos="4187"/>
              </w:tabs>
              <w:rPr>
                <w:rFonts w:asciiTheme="minorHAnsi" w:hAnsiTheme="minorHAnsi" w:cs="Arial"/>
              </w:rPr>
            </w:pPr>
            <w:r w:rsidRPr="00E91EC6">
              <w:rPr>
                <w:rFonts w:asciiTheme="minorHAnsi" w:hAnsiTheme="minorHAnsi" w:cs="Arial"/>
              </w:rPr>
              <w:t>20</w:t>
            </w:r>
          </w:p>
          <w:p w:rsidR="00544180" w:rsidRPr="00E91EC6" w:rsidRDefault="00870DA8" w:rsidP="00731296">
            <w:pPr>
              <w:pStyle w:val="PlainText"/>
              <w:tabs>
                <w:tab w:val="right" w:pos="4187"/>
              </w:tabs>
              <w:rPr>
                <w:rFonts w:asciiTheme="minorHAnsi" w:hAnsiTheme="minorHAnsi" w:cs="Arial"/>
              </w:rPr>
            </w:pPr>
            <w:r w:rsidRPr="00E91EC6">
              <w:rPr>
                <w:rFonts w:asciiTheme="minorHAnsi" w:hAnsiTheme="minorHAnsi" w:cs="Arial"/>
              </w:rPr>
              <w:t>182</w:t>
            </w:r>
          </w:p>
          <w:p w:rsidR="00544180" w:rsidRPr="00E91EC6" w:rsidRDefault="000B457E" w:rsidP="00731296">
            <w:pPr>
              <w:pStyle w:val="PlainText"/>
              <w:tabs>
                <w:tab w:val="right" w:pos="4187"/>
              </w:tabs>
              <w:rPr>
                <w:rFonts w:asciiTheme="minorHAnsi" w:hAnsiTheme="minorHAnsi" w:cs="Arial"/>
              </w:rPr>
            </w:pPr>
            <w:r w:rsidRPr="00E91EC6">
              <w:rPr>
                <w:rFonts w:asciiTheme="minorHAnsi" w:hAnsiTheme="minorHAnsi" w:cs="Arial"/>
                <w:b/>
              </w:rPr>
              <w:t>222</w:t>
            </w:r>
          </w:p>
          <w:p w:rsidR="00544180" w:rsidRPr="00E91EC6" w:rsidRDefault="00544180" w:rsidP="00731296">
            <w:pPr>
              <w:rPr>
                <w:rFonts w:asciiTheme="minorHAnsi" w:hAnsiTheme="minorHAnsi" w:cs="Arial"/>
                <w:b/>
              </w:rPr>
            </w:pPr>
          </w:p>
          <w:p w:rsidR="00544180" w:rsidRPr="00E91EC6" w:rsidRDefault="000B457E" w:rsidP="000B457E">
            <w:pPr>
              <w:rPr>
                <w:rFonts w:asciiTheme="minorHAnsi" w:hAnsiTheme="minorHAnsi" w:cs="Arial"/>
              </w:rPr>
            </w:pPr>
            <w:r w:rsidRPr="00E91EC6">
              <w:rPr>
                <w:rFonts w:asciiTheme="minorHAnsi" w:hAnsiTheme="minorHAnsi" w:cs="Arial"/>
                <w:b/>
              </w:rPr>
              <w:t>3</w:t>
            </w:r>
            <w:r w:rsidR="00544180" w:rsidRPr="00E91EC6">
              <w:rPr>
                <w:rFonts w:asciiTheme="minorHAnsi" w:hAnsiTheme="minorHAnsi" w:cs="Arial"/>
                <w:b/>
              </w:rPr>
              <w:t>0</w:t>
            </w:r>
            <w:r w:rsidRPr="00E91EC6">
              <w:rPr>
                <w:rFonts w:asciiTheme="minorHAnsi" w:hAnsiTheme="minorHAnsi" w:cs="Arial"/>
                <w:b/>
              </w:rPr>
              <w:t>0</w:t>
            </w:r>
          </w:p>
        </w:tc>
      </w:tr>
      <w:tr w:rsidR="00544180" w:rsidRPr="00C5282A" w:rsidTr="00710A0F">
        <w:tc>
          <w:tcPr>
            <w:tcW w:w="2127" w:type="dxa"/>
          </w:tcPr>
          <w:p w:rsidR="00544180" w:rsidRPr="00E91EC6" w:rsidRDefault="00544180" w:rsidP="00366E28">
            <w:pPr>
              <w:pStyle w:val="PlainText"/>
              <w:rPr>
                <w:rFonts w:asciiTheme="minorHAnsi" w:hAnsiTheme="minorHAnsi" w:cs="Arial"/>
                <w:b/>
              </w:rPr>
            </w:pPr>
            <w:r w:rsidRPr="00E91EC6">
              <w:rPr>
                <w:rFonts w:asciiTheme="minorHAnsi" w:hAnsiTheme="minorHAnsi" w:cs="Arial"/>
                <w:b/>
              </w:rPr>
              <w:t>Indicative content</w:t>
            </w:r>
          </w:p>
        </w:tc>
        <w:tc>
          <w:tcPr>
            <w:tcW w:w="6237" w:type="dxa"/>
            <w:gridSpan w:val="3"/>
          </w:tcPr>
          <w:p w:rsidR="00544180" w:rsidRPr="00E91EC6" w:rsidRDefault="00544180" w:rsidP="00366E28">
            <w:pPr>
              <w:numPr>
                <w:ilvl w:val="12"/>
                <w:numId w:val="0"/>
              </w:numPr>
              <w:tabs>
                <w:tab w:val="left" w:pos="-720"/>
              </w:tabs>
              <w:jc w:val="both"/>
              <w:rPr>
                <w:rFonts w:asciiTheme="minorHAnsi" w:hAnsiTheme="minorHAnsi" w:cs="Arial"/>
                <w:b/>
              </w:rPr>
            </w:pPr>
            <w:r w:rsidRPr="00E91EC6">
              <w:rPr>
                <w:rFonts w:asciiTheme="minorHAnsi" w:hAnsiTheme="minorHAnsi" w:cs="Arial"/>
                <w:b/>
              </w:rPr>
              <w:t>Reinforced Concrete Design:</w:t>
            </w:r>
          </w:p>
          <w:p w:rsidR="00544180" w:rsidRPr="00E91EC6" w:rsidRDefault="00544180" w:rsidP="00366E28">
            <w:pPr>
              <w:numPr>
                <w:ilvl w:val="0"/>
                <w:numId w:val="15"/>
              </w:numPr>
              <w:tabs>
                <w:tab w:val="left" w:pos="-720"/>
              </w:tabs>
              <w:ind w:left="175" w:hanging="142"/>
              <w:jc w:val="both"/>
              <w:rPr>
                <w:rFonts w:asciiTheme="minorHAnsi" w:hAnsiTheme="minorHAnsi"/>
              </w:rPr>
            </w:pPr>
            <w:r w:rsidRPr="00E91EC6">
              <w:rPr>
                <w:rFonts w:asciiTheme="minorHAnsi" w:hAnsiTheme="minorHAnsi" w:cs="Arial"/>
              </w:rPr>
              <w:t>The Principle of Limit State Design.</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bCs/>
              </w:rPr>
              <w:t>Definition and Combination of Actions.</w:t>
            </w:r>
          </w:p>
          <w:p w:rsidR="00544180" w:rsidRPr="00E91EC6" w:rsidRDefault="00544180" w:rsidP="00366E28">
            <w:pPr>
              <w:numPr>
                <w:ilvl w:val="0"/>
                <w:numId w:val="15"/>
              </w:numPr>
              <w:tabs>
                <w:tab w:val="left" w:pos="-720"/>
              </w:tabs>
              <w:ind w:left="175" w:hanging="142"/>
              <w:jc w:val="both"/>
              <w:rPr>
                <w:rFonts w:asciiTheme="minorHAnsi" w:hAnsiTheme="minorHAnsi"/>
              </w:rPr>
            </w:pPr>
            <w:r w:rsidRPr="00E91EC6">
              <w:rPr>
                <w:rFonts w:asciiTheme="minorHAnsi" w:hAnsiTheme="minorHAnsi" w:cs="Arial"/>
              </w:rPr>
              <w:t>Assessment of Structures Loads (Dead, Imposed and Wind).</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lang w:eastAsia="en-GB"/>
              </w:rPr>
              <w:t>Reinforced Concrete as a Composite Material.</w:t>
            </w:r>
            <w:r w:rsidRPr="00E91EC6">
              <w:rPr>
                <w:rFonts w:asciiTheme="minorHAnsi" w:hAnsiTheme="minorHAnsi" w:cs="Arial"/>
              </w:rPr>
              <w:t xml:space="preserve"> </w:t>
            </w:r>
          </w:p>
          <w:p w:rsidR="00544180" w:rsidRPr="00E91EC6" w:rsidRDefault="00544180" w:rsidP="00366E28">
            <w:pPr>
              <w:numPr>
                <w:ilvl w:val="0"/>
                <w:numId w:val="15"/>
              </w:numPr>
              <w:tabs>
                <w:tab w:val="left" w:pos="-720"/>
              </w:tabs>
              <w:ind w:left="175" w:hanging="142"/>
              <w:jc w:val="both"/>
              <w:rPr>
                <w:rFonts w:asciiTheme="minorHAnsi" w:hAnsiTheme="minorHAnsi"/>
              </w:rPr>
            </w:pPr>
            <w:r w:rsidRPr="00E91EC6">
              <w:rPr>
                <w:rFonts w:asciiTheme="minorHAnsi" w:hAnsiTheme="minorHAnsi" w:cs="Arial"/>
              </w:rPr>
              <w:t>Concrete Production and Mix Design.</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rPr>
              <w:t>Analysis of Reinforced Concrete Section.</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rPr>
              <w:t>Design of Reinforced Concrete Beam.</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rPr>
              <w:t>Reinforced Concrete Slab Design.</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lang w:eastAsia="en-GB"/>
              </w:rPr>
              <w:t>Ultimate Shear Capacity of Reinforced Sections.</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lang w:eastAsia="en-GB"/>
              </w:rPr>
              <w:t>Design of Reinforced Concrete Column.</w:t>
            </w:r>
          </w:p>
          <w:p w:rsidR="00544180" w:rsidRPr="00E91EC6" w:rsidRDefault="00544180" w:rsidP="00366E28">
            <w:pPr>
              <w:tabs>
                <w:tab w:val="left" w:pos="-720"/>
              </w:tabs>
              <w:jc w:val="both"/>
              <w:rPr>
                <w:rFonts w:asciiTheme="minorHAnsi" w:hAnsiTheme="minorHAnsi" w:cs="Arial"/>
              </w:rPr>
            </w:pPr>
          </w:p>
          <w:p w:rsidR="00544180" w:rsidRPr="00E91EC6" w:rsidRDefault="00544180" w:rsidP="00366E28">
            <w:pPr>
              <w:numPr>
                <w:ilvl w:val="12"/>
                <w:numId w:val="0"/>
              </w:numPr>
              <w:tabs>
                <w:tab w:val="left" w:pos="-720"/>
              </w:tabs>
              <w:jc w:val="both"/>
              <w:rPr>
                <w:rFonts w:asciiTheme="minorHAnsi" w:hAnsiTheme="minorHAnsi" w:cs="Arial"/>
                <w:b/>
              </w:rPr>
            </w:pPr>
            <w:r w:rsidRPr="00E91EC6">
              <w:rPr>
                <w:rFonts w:asciiTheme="minorHAnsi" w:hAnsiTheme="minorHAnsi" w:cs="Arial"/>
                <w:b/>
              </w:rPr>
              <w:t>Steelwork Design:</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lang w:eastAsia="en-GB"/>
              </w:rPr>
              <w:t>Introduction to the Design Process, Objectives Decisions and Philosophies Applied to Steel Structures.</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lang w:eastAsia="en-GB"/>
              </w:rPr>
              <w:t>Construction of Steel Structures.</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rPr>
              <w:t>Classification of Steel Sections.</w:t>
            </w:r>
          </w:p>
          <w:p w:rsidR="00544180" w:rsidRPr="00E91EC6" w:rsidRDefault="00544180" w:rsidP="00366E28">
            <w:pPr>
              <w:numPr>
                <w:ilvl w:val="0"/>
                <w:numId w:val="15"/>
              </w:numPr>
              <w:tabs>
                <w:tab w:val="left" w:pos="-720"/>
              </w:tabs>
              <w:autoSpaceDE w:val="0"/>
              <w:autoSpaceDN w:val="0"/>
              <w:adjustRightInd w:val="0"/>
              <w:ind w:left="175" w:hanging="142"/>
              <w:jc w:val="both"/>
              <w:rPr>
                <w:rFonts w:asciiTheme="minorHAnsi" w:hAnsiTheme="minorHAnsi" w:cs="Arial"/>
                <w:lang w:eastAsia="en-GB"/>
              </w:rPr>
            </w:pPr>
            <w:r w:rsidRPr="00E91EC6">
              <w:rPr>
                <w:rFonts w:asciiTheme="minorHAnsi" w:hAnsiTheme="minorHAnsi" w:cs="Arial"/>
                <w:lang w:eastAsia="en-GB"/>
              </w:rPr>
              <w:t>Steel Section Tables, Capacity Data for Bolts and Fillet Welds.</w:t>
            </w:r>
          </w:p>
          <w:p w:rsidR="00544180" w:rsidRPr="00E91EC6" w:rsidRDefault="00544180" w:rsidP="00366E28">
            <w:pPr>
              <w:numPr>
                <w:ilvl w:val="0"/>
                <w:numId w:val="15"/>
              </w:numPr>
              <w:tabs>
                <w:tab w:val="left" w:pos="-720"/>
              </w:tabs>
              <w:ind w:left="175" w:hanging="142"/>
              <w:jc w:val="both"/>
              <w:rPr>
                <w:rFonts w:asciiTheme="minorHAnsi" w:hAnsiTheme="minorHAnsi" w:cs="Arial"/>
              </w:rPr>
            </w:pPr>
            <w:r w:rsidRPr="00E91EC6">
              <w:rPr>
                <w:rFonts w:asciiTheme="minorHAnsi" w:hAnsiTheme="minorHAnsi" w:cs="Arial"/>
              </w:rPr>
              <w:t>Stability and Loadings on Steel Structures</w:t>
            </w:r>
            <w:r w:rsidRPr="00E91EC6">
              <w:rPr>
                <w:rFonts w:asciiTheme="minorHAnsi" w:hAnsiTheme="minorHAnsi" w:cs="Arial"/>
                <w:lang w:eastAsia="en-GB"/>
              </w:rPr>
              <w:t>.</w:t>
            </w:r>
          </w:p>
          <w:p w:rsidR="00544180" w:rsidRPr="00E91EC6" w:rsidRDefault="00544180" w:rsidP="00366E28">
            <w:pPr>
              <w:numPr>
                <w:ilvl w:val="0"/>
                <w:numId w:val="15"/>
              </w:numPr>
              <w:tabs>
                <w:tab w:val="left" w:pos="-720"/>
              </w:tabs>
              <w:autoSpaceDE w:val="0"/>
              <w:autoSpaceDN w:val="0"/>
              <w:adjustRightInd w:val="0"/>
              <w:ind w:left="175" w:hanging="142"/>
              <w:jc w:val="both"/>
              <w:rPr>
                <w:rFonts w:asciiTheme="minorHAnsi" w:hAnsiTheme="minorHAnsi" w:cs="Arial"/>
                <w:lang w:eastAsia="en-GB"/>
              </w:rPr>
            </w:pPr>
            <w:r w:rsidRPr="00E91EC6">
              <w:rPr>
                <w:rFonts w:asciiTheme="minorHAnsi" w:hAnsiTheme="minorHAnsi" w:cs="Arial"/>
                <w:lang w:eastAsia="en-GB"/>
              </w:rPr>
              <w:t>Tension and Compression Members.</w:t>
            </w:r>
          </w:p>
          <w:p w:rsidR="00544180" w:rsidRPr="00E91EC6" w:rsidRDefault="00544180" w:rsidP="00366E28">
            <w:pPr>
              <w:numPr>
                <w:ilvl w:val="0"/>
                <w:numId w:val="15"/>
              </w:numPr>
              <w:tabs>
                <w:tab w:val="left" w:pos="-720"/>
              </w:tabs>
              <w:autoSpaceDE w:val="0"/>
              <w:autoSpaceDN w:val="0"/>
              <w:adjustRightInd w:val="0"/>
              <w:ind w:left="175" w:hanging="142"/>
              <w:jc w:val="both"/>
              <w:rPr>
                <w:rFonts w:asciiTheme="minorHAnsi" w:hAnsiTheme="minorHAnsi" w:cs="Arial"/>
                <w:lang w:eastAsia="en-GB"/>
              </w:rPr>
            </w:pPr>
            <w:r w:rsidRPr="00E91EC6">
              <w:rPr>
                <w:rFonts w:asciiTheme="minorHAnsi" w:hAnsiTheme="minorHAnsi" w:cs="Arial"/>
                <w:lang w:eastAsia="en-GB"/>
              </w:rPr>
              <w:t>Fully-Restrained and Unrestrained Beams.</w:t>
            </w:r>
          </w:p>
          <w:p w:rsidR="00544180" w:rsidRPr="00E91EC6" w:rsidRDefault="00544180" w:rsidP="00366E28">
            <w:pPr>
              <w:numPr>
                <w:ilvl w:val="0"/>
                <w:numId w:val="15"/>
              </w:numPr>
              <w:tabs>
                <w:tab w:val="left" w:pos="-720"/>
              </w:tabs>
              <w:autoSpaceDE w:val="0"/>
              <w:autoSpaceDN w:val="0"/>
              <w:adjustRightInd w:val="0"/>
              <w:ind w:left="175" w:hanging="142"/>
              <w:jc w:val="both"/>
              <w:rPr>
                <w:rFonts w:asciiTheme="minorHAnsi" w:hAnsiTheme="minorHAnsi" w:cs="Arial"/>
                <w:lang w:eastAsia="en-GB"/>
              </w:rPr>
            </w:pPr>
            <w:r w:rsidRPr="00E91EC6">
              <w:rPr>
                <w:rFonts w:asciiTheme="minorHAnsi" w:hAnsiTheme="minorHAnsi" w:cs="Arial"/>
                <w:lang w:eastAsia="en-GB"/>
              </w:rPr>
              <w:t>Lateral Torsional Buckling. Equivalent Slenderness. Buckling Parameter. Torsional Index. Moment Capacity.</w:t>
            </w:r>
          </w:p>
          <w:p w:rsidR="00544180" w:rsidRPr="00E91EC6" w:rsidRDefault="00544180" w:rsidP="00366E28">
            <w:pPr>
              <w:tabs>
                <w:tab w:val="left" w:pos="-720"/>
              </w:tabs>
              <w:autoSpaceDE w:val="0"/>
              <w:autoSpaceDN w:val="0"/>
              <w:adjustRightInd w:val="0"/>
              <w:ind w:left="33"/>
              <w:jc w:val="both"/>
              <w:rPr>
                <w:rFonts w:asciiTheme="minorHAnsi" w:hAnsiTheme="minorHAnsi" w:cs="Arial"/>
                <w:lang w:eastAsia="en-GB"/>
              </w:rPr>
            </w:pPr>
          </w:p>
        </w:tc>
      </w:tr>
      <w:tr w:rsidR="00544180" w:rsidRPr="00C5282A" w:rsidTr="00710A0F">
        <w:tc>
          <w:tcPr>
            <w:tcW w:w="2127" w:type="dxa"/>
          </w:tcPr>
          <w:p w:rsidR="00544180" w:rsidRPr="00E91EC6" w:rsidRDefault="00544180" w:rsidP="00366E28">
            <w:pPr>
              <w:pStyle w:val="PlainText"/>
              <w:rPr>
                <w:rFonts w:asciiTheme="minorHAnsi" w:hAnsiTheme="minorHAnsi" w:cs="Arial"/>
                <w:b/>
              </w:rPr>
            </w:pPr>
            <w:r w:rsidRPr="00E91EC6">
              <w:rPr>
                <w:rFonts w:asciiTheme="minorHAnsi" w:hAnsiTheme="minorHAnsi" w:cs="Arial"/>
                <w:b/>
              </w:rPr>
              <w:t>Assessment</w:t>
            </w:r>
          </w:p>
          <w:p w:rsidR="00544180" w:rsidRPr="00E91EC6" w:rsidRDefault="00544180" w:rsidP="00366E28">
            <w:pPr>
              <w:pStyle w:val="PlainText"/>
              <w:rPr>
                <w:rFonts w:asciiTheme="minorHAnsi" w:hAnsiTheme="minorHAnsi" w:cs="Arial"/>
                <w:b/>
                <w:i/>
              </w:rPr>
            </w:pPr>
            <w:r w:rsidRPr="00E91EC6">
              <w:rPr>
                <w:rFonts w:asciiTheme="minorHAnsi" w:hAnsiTheme="minorHAnsi" w:cs="Arial"/>
                <w:b/>
                <w:i/>
              </w:rPr>
              <w:t>Elements &amp; weightings</w:t>
            </w:r>
          </w:p>
        </w:tc>
        <w:tc>
          <w:tcPr>
            <w:tcW w:w="6237" w:type="dxa"/>
            <w:gridSpan w:val="3"/>
          </w:tcPr>
          <w:p w:rsidR="00544180" w:rsidRPr="00E91EC6" w:rsidRDefault="00544180" w:rsidP="00366E28">
            <w:pPr>
              <w:jc w:val="both"/>
              <w:rPr>
                <w:rFonts w:asciiTheme="minorHAnsi" w:hAnsiTheme="minorHAnsi" w:cs="Arial"/>
              </w:rPr>
            </w:pPr>
            <w:r w:rsidRPr="00E91EC6">
              <w:rPr>
                <w:rFonts w:asciiTheme="minorHAnsi" w:hAnsiTheme="minorHAnsi" w:cs="Arial"/>
              </w:rPr>
              <w:t>70%</w:t>
            </w:r>
            <w:r w:rsidRPr="00E91EC6">
              <w:rPr>
                <w:rFonts w:asciiTheme="minorHAnsi" w:hAnsiTheme="minorHAnsi" w:cs="Arial"/>
              </w:rPr>
              <w:tab/>
              <w:t xml:space="preserve">3 hour end of </w:t>
            </w:r>
            <w:r w:rsidR="005F51AB" w:rsidRPr="00E91EC6">
              <w:rPr>
                <w:rFonts w:asciiTheme="minorHAnsi" w:hAnsiTheme="minorHAnsi" w:cs="Arial"/>
              </w:rPr>
              <w:t>module</w:t>
            </w:r>
            <w:r w:rsidRPr="00E91EC6">
              <w:rPr>
                <w:rFonts w:asciiTheme="minorHAnsi" w:hAnsiTheme="minorHAnsi" w:cs="Arial"/>
              </w:rPr>
              <w:t xml:space="preserve"> written examination</w:t>
            </w:r>
          </w:p>
          <w:p w:rsidR="00544180" w:rsidRPr="00E91EC6" w:rsidRDefault="00544180" w:rsidP="00366E28">
            <w:pPr>
              <w:jc w:val="both"/>
              <w:rPr>
                <w:rFonts w:asciiTheme="minorHAnsi" w:hAnsiTheme="minorHAnsi" w:cs="Arial"/>
              </w:rPr>
            </w:pPr>
            <w:r w:rsidRPr="00E91EC6">
              <w:rPr>
                <w:rFonts w:asciiTheme="minorHAnsi" w:hAnsiTheme="minorHAnsi" w:cs="Arial"/>
              </w:rPr>
              <w:t>15%</w:t>
            </w:r>
            <w:r w:rsidRPr="00E91EC6">
              <w:rPr>
                <w:rFonts w:asciiTheme="minorHAnsi" w:hAnsiTheme="minorHAnsi" w:cs="Arial"/>
              </w:rPr>
              <w:tab/>
              <w:t>Coursework 1 – Reinforced Concrete Design</w:t>
            </w:r>
          </w:p>
          <w:p w:rsidR="00544180" w:rsidRPr="00E91EC6" w:rsidRDefault="00544180" w:rsidP="00366E28">
            <w:pPr>
              <w:jc w:val="both"/>
              <w:rPr>
                <w:rFonts w:asciiTheme="minorHAnsi" w:hAnsiTheme="minorHAnsi" w:cs="Arial"/>
              </w:rPr>
            </w:pPr>
            <w:r w:rsidRPr="00E91EC6">
              <w:rPr>
                <w:rFonts w:asciiTheme="minorHAnsi" w:hAnsiTheme="minorHAnsi" w:cs="Arial"/>
              </w:rPr>
              <w:t>15%</w:t>
            </w:r>
            <w:r w:rsidRPr="00E91EC6">
              <w:rPr>
                <w:rFonts w:asciiTheme="minorHAnsi" w:hAnsiTheme="minorHAnsi" w:cs="Arial"/>
              </w:rPr>
              <w:tab/>
              <w:t>Coursework 2 – Steelwork Design</w:t>
            </w:r>
          </w:p>
          <w:p w:rsidR="00544180" w:rsidRPr="00E91EC6" w:rsidRDefault="00544180" w:rsidP="00366E28">
            <w:pPr>
              <w:jc w:val="both"/>
              <w:rPr>
                <w:rFonts w:asciiTheme="minorHAnsi" w:hAnsiTheme="minorHAnsi" w:cs="Arial"/>
              </w:rPr>
            </w:pPr>
          </w:p>
        </w:tc>
      </w:tr>
      <w:tr w:rsidR="00544180" w:rsidRPr="00C5282A" w:rsidTr="00710A0F">
        <w:tc>
          <w:tcPr>
            <w:tcW w:w="2127" w:type="dxa"/>
          </w:tcPr>
          <w:p w:rsidR="00544180" w:rsidRPr="00E91EC6" w:rsidRDefault="00544180" w:rsidP="00366E28">
            <w:pPr>
              <w:pStyle w:val="PlainText"/>
              <w:rPr>
                <w:rFonts w:asciiTheme="minorHAnsi" w:hAnsiTheme="minorHAnsi" w:cs="Arial"/>
                <w:b/>
              </w:rPr>
            </w:pPr>
            <w:r w:rsidRPr="00E91EC6">
              <w:rPr>
                <w:rFonts w:asciiTheme="minorHAnsi" w:hAnsiTheme="minorHAnsi" w:cs="Arial"/>
                <w:b/>
              </w:rPr>
              <w:t>Indicative Sources</w:t>
            </w:r>
          </w:p>
          <w:p w:rsidR="00544180" w:rsidRPr="00E91EC6" w:rsidRDefault="00544180" w:rsidP="00366E28">
            <w:pPr>
              <w:pStyle w:val="PlainText"/>
              <w:rPr>
                <w:rFonts w:asciiTheme="minorHAnsi" w:hAnsiTheme="minorHAnsi" w:cs="Arial"/>
                <w:b/>
              </w:rPr>
            </w:pPr>
            <w:r w:rsidRPr="00E91EC6">
              <w:rPr>
                <w:rFonts w:asciiTheme="minorHAnsi" w:hAnsiTheme="minorHAnsi" w:cs="Arial"/>
                <w:b/>
                <w:i/>
                <w:iCs/>
              </w:rPr>
              <w:t>(Reading lists)</w:t>
            </w:r>
          </w:p>
          <w:p w:rsidR="00544180" w:rsidRPr="00E91EC6" w:rsidRDefault="00544180" w:rsidP="00366E28">
            <w:pPr>
              <w:pStyle w:val="PlainText"/>
              <w:rPr>
                <w:rFonts w:asciiTheme="minorHAnsi" w:hAnsiTheme="minorHAnsi" w:cs="Arial"/>
                <w:b/>
                <w:i/>
              </w:rPr>
            </w:pPr>
          </w:p>
        </w:tc>
        <w:tc>
          <w:tcPr>
            <w:tcW w:w="6237" w:type="dxa"/>
            <w:gridSpan w:val="3"/>
          </w:tcPr>
          <w:p w:rsidR="00544180" w:rsidRPr="00E91EC6" w:rsidRDefault="00544180" w:rsidP="00366E28">
            <w:pPr>
              <w:tabs>
                <w:tab w:val="left" w:pos="-720"/>
              </w:tabs>
              <w:jc w:val="both"/>
              <w:rPr>
                <w:rFonts w:asciiTheme="minorHAnsi" w:hAnsiTheme="minorHAnsi" w:cs="Arial"/>
                <w:b/>
              </w:rPr>
            </w:pPr>
            <w:r w:rsidRPr="00E91EC6">
              <w:rPr>
                <w:rFonts w:asciiTheme="minorHAnsi" w:hAnsiTheme="minorHAnsi" w:cs="Arial"/>
                <w:b/>
              </w:rPr>
              <w:t>Core</w:t>
            </w:r>
          </w:p>
          <w:p w:rsidR="00544180" w:rsidRPr="00E91EC6" w:rsidRDefault="00544180" w:rsidP="00366E28">
            <w:pPr>
              <w:numPr>
                <w:ilvl w:val="1"/>
                <w:numId w:val="27"/>
              </w:numPr>
              <w:ind w:left="175" w:hanging="142"/>
              <w:jc w:val="both"/>
              <w:rPr>
                <w:rFonts w:asciiTheme="minorHAnsi" w:hAnsiTheme="minorHAnsi" w:cs="Arial"/>
              </w:rPr>
            </w:pPr>
            <w:r w:rsidRPr="00E91EC6">
              <w:rPr>
                <w:rFonts w:asciiTheme="minorHAnsi" w:hAnsiTheme="minorHAnsi" w:cs="Arial"/>
              </w:rPr>
              <w:t>Mosley, B., Bungey, J. and Hulse, R. (2007). “Reinforced Concrete Design to Eurocode 2”, Palgrave, Macmillan.</w:t>
            </w:r>
          </w:p>
          <w:p w:rsidR="00544180" w:rsidRPr="00E91EC6" w:rsidRDefault="00544180" w:rsidP="00366E28">
            <w:pPr>
              <w:numPr>
                <w:ilvl w:val="1"/>
                <w:numId w:val="27"/>
              </w:numPr>
              <w:ind w:left="175" w:hanging="142"/>
              <w:jc w:val="both"/>
              <w:rPr>
                <w:rFonts w:asciiTheme="minorHAnsi" w:hAnsiTheme="minorHAnsi" w:cs="Arial"/>
              </w:rPr>
            </w:pPr>
            <w:r w:rsidRPr="00E91EC6">
              <w:rPr>
                <w:rFonts w:asciiTheme="minorHAnsi" w:hAnsiTheme="minorHAnsi" w:cs="Arial"/>
              </w:rPr>
              <w:t xml:space="preserve">IStructE (2006). "Manual for the Design of </w:t>
            </w:r>
            <w:smartTag w:uri="urn:schemas-microsoft-com:office:smarttags" w:element="country-region">
              <w:smartTag w:uri="urn:schemas-microsoft-com:office:smarttags" w:element="country-region">
                <w:r w:rsidRPr="00E91EC6">
                  <w:rPr>
                    <w:rFonts w:asciiTheme="minorHAnsi" w:hAnsiTheme="minorHAnsi" w:cs="Arial"/>
                  </w:rPr>
                  <w:t>Concrete</w:t>
                </w:r>
              </w:smartTag>
              <w:r w:rsidRPr="00E91EC6">
                <w:rPr>
                  <w:rFonts w:asciiTheme="minorHAnsi" w:hAnsiTheme="minorHAnsi" w:cs="Arial"/>
                </w:rPr>
                <w:t xml:space="preserve"> </w:t>
              </w:r>
              <w:smartTag w:uri="urn:schemas-microsoft-com:office:smarttags" w:element="country-region">
                <w:r w:rsidRPr="00E91EC6">
                  <w:rPr>
                    <w:rFonts w:asciiTheme="minorHAnsi" w:hAnsiTheme="minorHAnsi" w:cs="Arial"/>
                  </w:rPr>
                  <w:t>Building</w:t>
                </w:r>
              </w:smartTag>
            </w:smartTag>
            <w:r w:rsidRPr="00E91EC6">
              <w:rPr>
                <w:rFonts w:asciiTheme="minorHAnsi" w:hAnsiTheme="minorHAnsi" w:cs="Arial"/>
              </w:rPr>
              <w:t xml:space="preserve"> Structures to Eurocode”, </w:t>
            </w:r>
            <w:r w:rsidRPr="00E91EC6">
              <w:rPr>
                <w:rFonts w:asciiTheme="minorHAnsi" w:hAnsiTheme="minorHAnsi" w:cs="Arial"/>
                <w:lang w:eastAsia="en-GB"/>
              </w:rPr>
              <w:t>The Institution of Structural Engineers.</w:t>
            </w:r>
          </w:p>
          <w:p w:rsidR="00544180" w:rsidRPr="00E91EC6" w:rsidRDefault="00544180" w:rsidP="00366E28">
            <w:pPr>
              <w:numPr>
                <w:ilvl w:val="0"/>
                <w:numId w:val="28"/>
              </w:numPr>
              <w:ind w:left="175" w:hanging="142"/>
              <w:jc w:val="both"/>
              <w:rPr>
                <w:rFonts w:asciiTheme="minorHAnsi" w:hAnsiTheme="minorHAnsi" w:cs="Arial"/>
              </w:rPr>
            </w:pPr>
            <w:r w:rsidRPr="00E91EC6">
              <w:rPr>
                <w:rFonts w:asciiTheme="minorHAnsi" w:hAnsiTheme="minorHAnsi" w:cs="Arial"/>
              </w:rPr>
              <w:t>The Steel Construction Institute (2005). “Steel Designers' Manual”, 6</w:t>
            </w:r>
            <w:r w:rsidRPr="00E91EC6">
              <w:rPr>
                <w:rFonts w:asciiTheme="minorHAnsi" w:hAnsiTheme="minorHAnsi" w:cs="Arial"/>
                <w:vertAlign w:val="superscript"/>
              </w:rPr>
              <w:t>th</w:t>
            </w:r>
            <w:r w:rsidRPr="00E91EC6">
              <w:rPr>
                <w:rFonts w:asciiTheme="minorHAnsi" w:hAnsiTheme="minorHAnsi" w:cs="Arial"/>
              </w:rPr>
              <w:t xml:space="preserve"> Edition, Wiley-Blackwell.</w:t>
            </w:r>
          </w:p>
          <w:p w:rsidR="00544180" w:rsidRPr="00E91EC6" w:rsidRDefault="00544180" w:rsidP="00366E28">
            <w:pPr>
              <w:numPr>
                <w:ilvl w:val="1"/>
                <w:numId w:val="27"/>
              </w:numPr>
              <w:ind w:left="175" w:hanging="142"/>
              <w:jc w:val="both"/>
              <w:rPr>
                <w:rFonts w:asciiTheme="minorHAnsi" w:hAnsiTheme="minorHAnsi" w:cs="Arial"/>
              </w:rPr>
            </w:pPr>
            <w:r w:rsidRPr="00E91EC6">
              <w:rPr>
                <w:rFonts w:asciiTheme="minorHAnsi" w:hAnsiTheme="minorHAnsi" w:cs="Arial"/>
                <w:bCs/>
                <w:lang w:eastAsia="en-GB"/>
              </w:rPr>
              <w:lastRenderedPageBreak/>
              <w:t>Eurocode 0 (2002). “Basis of Structural Design”, BS EN 1990:2002,</w:t>
            </w:r>
            <w:r w:rsidRPr="00E91EC6">
              <w:rPr>
                <w:rFonts w:asciiTheme="minorHAnsi" w:hAnsiTheme="minorHAnsi" w:cs="Arial"/>
                <w:b/>
                <w:bCs/>
                <w:lang w:eastAsia="en-GB"/>
              </w:rPr>
              <w:t xml:space="preserve"> </w:t>
            </w:r>
            <w:r w:rsidRPr="00E91EC6">
              <w:rPr>
                <w:rFonts w:asciiTheme="minorHAnsi" w:hAnsiTheme="minorHAnsi" w:cs="Arial"/>
                <w:lang w:eastAsia="zh-CN"/>
              </w:rPr>
              <w:t>British Standard Institution.</w:t>
            </w:r>
          </w:p>
          <w:p w:rsidR="00544180" w:rsidRPr="00E91EC6" w:rsidRDefault="00544180" w:rsidP="00366E28">
            <w:pPr>
              <w:numPr>
                <w:ilvl w:val="1"/>
                <w:numId w:val="27"/>
              </w:numPr>
              <w:ind w:left="175" w:hanging="142"/>
              <w:jc w:val="both"/>
              <w:rPr>
                <w:rFonts w:asciiTheme="minorHAnsi" w:hAnsiTheme="minorHAnsi" w:cs="Arial"/>
              </w:rPr>
            </w:pPr>
            <w:r w:rsidRPr="00E91EC6">
              <w:rPr>
                <w:rFonts w:asciiTheme="minorHAnsi" w:hAnsiTheme="minorHAnsi" w:cs="Arial"/>
                <w:bCs/>
                <w:lang w:eastAsia="en-GB"/>
              </w:rPr>
              <w:t>Eurocode 1 (2002). “Actions on</w:t>
            </w:r>
            <w:r w:rsidRPr="00E91EC6">
              <w:rPr>
                <w:rFonts w:asciiTheme="minorHAnsi" w:hAnsiTheme="minorHAnsi" w:cs="Arial"/>
              </w:rPr>
              <w:t xml:space="preserve"> </w:t>
            </w:r>
            <w:r w:rsidRPr="00E91EC6">
              <w:rPr>
                <w:rFonts w:asciiTheme="minorHAnsi" w:hAnsiTheme="minorHAnsi" w:cs="Arial"/>
                <w:bCs/>
                <w:lang w:eastAsia="en-GB"/>
              </w:rPr>
              <w:t>Structures, Part 1-1: General actions – Densities,</w:t>
            </w:r>
            <w:r w:rsidRPr="00E91EC6">
              <w:rPr>
                <w:rFonts w:asciiTheme="minorHAnsi" w:hAnsiTheme="minorHAnsi" w:cs="Arial"/>
              </w:rPr>
              <w:t xml:space="preserve"> </w:t>
            </w:r>
            <w:r w:rsidRPr="00E91EC6">
              <w:rPr>
                <w:rFonts w:asciiTheme="minorHAnsi" w:hAnsiTheme="minorHAnsi" w:cs="Arial"/>
                <w:bCs/>
                <w:lang w:eastAsia="en-GB"/>
              </w:rPr>
              <w:t xml:space="preserve">Self-Weight, Imposed Loads for Buildings”, BS EN 1991-1-1:2002, </w:t>
            </w:r>
            <w:r w:rsidRPr="00E91EC6">
              <w:rPr>
                <w:rFonts w:asciiTheme="minorHAnsi" w:hAnsiTheme="minorHAnsi" w:cs="Arial"/>
                <w:lang w:eastAsia="zh-CN"/>
              </w:rPr>
              <w:t>British Standard Institution.</w:t>
            </w:r>
          </w:p>
          <w:p w:rsidR="00544180" w:rsidRPr="00E91EC6" w:rsidRDefault="00544180" w:rsidP="00366E28">
            <w:pPr>
              <w:numPr>
                <w:ilvl w:val="1"/>
                <w:numId w:val="27"/>
              </w:numPr>
              <w:ind w:left="175" w:hanging="142"/>
              <w:jc w:val="both"/>
              <w:rPr>
                <w:rFonts w:asciiTheme="minorHAnsi" w:hAnsiTheme="minorHAnsi" w:cs="Arial"/>
              </w:rPr>
            </w:pPr>
            <w:r w:rsidRPr="00E91EC6">
              <w:rPr>
                <w:rFonts w:asciiTheme="minorHAnsi" w:hAnsiTheme="minorHAnsi" w:cs="Arial"/>
                <w:iCs/>
                <w:lang w:eastAsia="zh-CN"/>
              </w:rPr>
              <w:t>Eurocode</w:t>
            </w:r>
            <w:r w:rsidRPr="00E91EC6">
              <w:rPr>
                <w:rFonts w:asciiTheme="minorHAnsi" w:hAnsiTheme="minorHAnsi" w:cs="Arial"/>
                <w:iCs/>
                <w:caps/>
                <w:lang w:eastAsia="zh-CN"/>
              </w:rPr>
              <w:t xml:space="preserve"> 2</w:t>
            </w:r>
            <w:r w:rsidRPr="00E91EC6">
              <w:rPr>
                <w:rFonts w:asciiTheme="minorHAnsi" w:hAnsiTheme="minorHAnsi" w:cs="Arial"/>
                <w:iCs/>
                <w:lang w:eastAsia="zh-CN"/>
              </w:rPr>
              <w:t xml:space="preserve"> (2004). “Design of Concrete Structures – General Rules and Rules for Buildings”,</w:t>
            </w:r>
            <w:r w:rsidRPr="00E91EC6">
              <w:rPr>
                <w:rFonts w:asciiTheme="minorHAnsi" w:hAnsiTheme="minorHAnsi" w:cs="Arial"/>
                <w:lang w:eastAsia="zh-CN"/>
              </w:rPr>
              <w:t xml:space="preserve"> </w:t>
            </w:r>
            <w:r w:rsidRPr="00E91EC6">
              <w:rPr>
                <w:rFonts w:asciiTheme="minorHAnsi" w:hAnsiTheme="minorHAnsi" w:cs="Arial"/>
                <w:bCs/>
                <w:lang w:eastAsia="zh-CN"/>
              </w:rPr>
              <w:t>BS EN 1992-1-1:2004</w:t>
            </w:r>
            <w:r w:rsidRPr="00E91EC6">
              <w:rPr>
                <w:rFonts w:asciiTheme="minorHAnsi" w:hAnsiTheme="minorHAnsi" w:cs="Arial"/>
                <w:lang w:eastAsia="zh-CN"/>
              </w:rPr>
              <w:t>, British Standard Institution.</w:t>
            </w:r>
          </w:p>
          <w:p w:rsidR="00544180" w:rsidRPr="00E91EC6" w:rsidRDefault="00544180" w:rsidP="00366E28">
            <w:pPr>
              <w:numPr>
                <w:ilvl w:val="1"/>
                <w:numId w:val="27"/>
              </w:numPr>
              <w:ind w:left="175" w:hanging="142"/>
              <w:jc w:val="both"/>
              <w:rPr>
                <w:rFonts w:asciiTheme="minorHAnsi" w:hAnsiTheme="minorHAnsi" w:cs="Arial"/>
              </w:rPr>
            </w:pPr>
            <w:r w:rsidRPr="00E91EC6">
              <w:rPr>
                <w:rStyle w:val="pagetitle"/>
                <w:rFonts w:asciiTheme="minorHAnsi" w:hAnsiTheme="minorHAnsi" w:cs="Arial"/>
              </w:rPr>
              <w:t>Eurocode 3 (2005). “</w:t>
            </w:r>
            <w:r w:rsidRPr="00E91EC6">
              <w:rPr>
                <w:rFonts w:asciiTheme="minorHAnsi" w:hAnsiTheme="minorHAnsi" w:cs="Arial"/>
                <w:bCs/>
              </w:rPr>
              <w:t xml:space="preserve">Design of steel structures – General Rules and Rules for Buildings, </w:t>
            </w:r>
            <w:r w:rsidRPr="00E91EC6">
              <w:rPr>
                <w:rStyle w:val="pagetitle"/>
                <w:rFonts w:asciiTheme="minorHAnsi" w:hAnsiTheme="minorHAnsi" w:cs="Arial"/>
              </w:rPr>
              <w:t xml:space="preserve">BS EN 1993-1-1, </w:t>
            </w:r>
            <w:r w:rsidRPr="00E91EC6">
              <w:rPr>
                <w:rFonts w:asciiTheme="minorHAnsi" w:hAnsiTheme="minorHAnsi" w:cs="Arial"/>
                <w:lang w:eastAsia="zh-CN"/>
              </w:rPr>
              <w:t>British Standard Institution.</w:t>
            </w:r>
          </w:p>
          <w:p w:rsidR="00544180" w:rsidRPr="00E91EC6" w:rsidRDefault="00544180" w:rsidP="00366E28">
            <w:pPr>
              <w:tabs>
                <w:tab w:val="left" w:pos="-720"/>
              </w:tabs>
              <w:jc w:val="both"/>
              <w:rPr>
                <w:rFonts w:asciiTheme="minorHAnsi" w:hAnsiTheme="minorHAnsi" w:cs="Arial"/>
              </w:rPr>
            </w:pPr>
          </w:p>
          <w:p w:rsidR="00544180" w:rsidRPr="00E91EC6" w:rsidRDefault="00544180" w:rsidP="00366E28">
            <w:pPr>
              <w:tabs>
                <w:tab w:val="left" w:pos="-720"/>
              </w:tabs>
              <w:jc w:val="both"/>
              <w:rPr>
                <w:rFonts w:asciiTheme="minorHAnsi" w:hAnsiTheme="minorHAnsi" w:cs="Arial"/>
              </w:rPr>
            </w:pPr>
            <w:r w:rsidRPr="00E91EC6">
              <w:rPr>
                <w:rFonts w:asciiTheme="minorHAnsi" w:hAnsiTheme="minorHAnsi" w:cs="Arial"/>
                <w:b/>
              </w:rPr>
              <w:t>Optional</w:t>
            </w:r>
            <w:r w:rsidRPr="00E91EC6">
              <w:rPr>
                <w:rFonts w:asciiTheme="minorHAnsi" w:hAnsiTheme="minorHAnsi" w:cs="Arial"/>
              </w:rPr>
              <w:tab/>
            </w:r>
          </w:p>
          <w:p w:rsidR="00544180" w:rsidRPr="00E91EC6" w:rsidRDefault="00544180" w:rsidP="00366E28">
            <w:pPr>
              <w:numPr>
                <w:ilvl w:val="0"/>
                <w:numId w:val="28"/>
              </w:numPr>
              <w:ind w:left="175" w:hanging="142"/>
              <w:jc w:val="both"/>
              <w:rPr>
                <w:rFonts w:asciiTheme="minorHAnsi" w:hAnsiTheme="minorHAnsi" w:cs="Arial"/>
              </w:rPr>
            </w:pPr>
            <w:smartTag w:uri="urn:schemas-microsoft-com:office:smarttags" w:element="country-region">
              <w:smartTag w:uri="urn:schemas-microsoft-com:office:smarttags" w:element="country-region">
                <w:r w:rsidRPr="00E91EC6">
                  <w:rPr>
                    <w:rFonts w:asciiTheme="minorHAnsi" w:hAnsiTheme="minorHAnsi" w:cs="Arial"/>
                  </w:rPr>
                  <w:t>Arya</w:t>
                </w:r>
              </w:smartTag>
              <w:r w:rsidRPr="00E91EC6">
                <w:rPr>
                  <w:rFonts w:asciiTheme="minorHAnsi" w:hAnsiTheme="minorHAnsi" w:cs="Arial"/>
                </w:rPr>
                <w:t xml:space="preserve">, </w:t>
              </w:r>
              <w:smartTag w:uri="urn:schemas-microsoft-com:office:smarttags" w:element="country-region">
                <w:r w:rsidRPr="00E91EC6">
                  <w:rPr>
                    <w:rFonts w:asciiTheme="minorHAnsi" w:hAnsiTheme="minorHAnsi" w:cs="Arial"/>
                  </w:rPr>
                  <w:t>Ch.</w:t>
                </w:r>
              </w:smartTag>
            </w:smartTag>
            <w:r w:rsidRPr="00E91EC6">
              <w:rPr>
                <w:rFonts w:asciiTheme="minorHAnsi" w:hAnsiTheme="minorHAnsi" w:cs="Arial"/>
              </w:rPr>
              <w:t xml:space="preserve"> (2009). "Design of Structural Elements", Chapman and Hall.</w:t>
            </w:r>
          </w:p>
          <w:p w:rsidR="00544180" w:rsidRPr="00E91EC6" w:rsidRDefault="00544180" w:rsidP="00366E28">
            <w:pPr>
              <w:numPr>
                <w:ilvl w:val="0"/>
                <w:numId w:val="28"/>
              </w:numPr>
              <w:ind w:left="175" w:hanging="142"/>
              <w:jc w:val="both"/>
              <w:rPr>
                <w:rFonts w:asciiTheme="minorHAnsi" w:hAnsiTheme="minorHAnsi" w:cs="Arial"/>
              </w:rPr>
            </w:pPr>
            <w:r w:rsidRPr="00E91EC6">
              <w:rPr>
                <w:rFonts w:asciiTheme="minorHAnsi" w:hAnsiTheme="minorHAnsi" w:cs="Arial"/>
              </w:rPr>
              <w:t>Draycott, T. and Bullman, P. “Structural Elements Design Manual Working with Eurocodes”, Elsevier, 2009.</w:t>
            </w:r>
          </w:p>
        </w:tc>
      </w:tr>
    </w:tbl>
    <w:p w:rsidR="00553B58" w:rsidRPr="00C46A65" w:rsidRDefault="00553B58" w:rsidP="00366E28">
      <w:pPr>
        <w:rPr>
          <w:rFonts w:ascii="Arial" w:hAnsi="Arial" w:cs="Arial"/>
          <w:lang w:val="fr-FR"/>
        </w:rPr>
      </w:pPr>
    </w:p>
    <w:sectPr w:rsidR="00553B58" w:rsidRPr="00C46A65" w:rsidSect="000E2529">
      <w:footerReference w:type="default" r:id="rId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21" w:rsidRDefault="00116E21">
      <w:r>
        <w:separator/>
      </w:r>
    </w:p>
  </w:endnote>
  <w:endnote w:type="continuationSeparator" w:id="0">
    <w:p w:rsidR="00116E21" w:rsidRDefault="00116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PS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58" w:rsidRDefault="003C6B3E">
    <w:pPr>
      <w:pStyle w:val="Footer"/>
      <w:rPr>
        <w:sz w:val="18"/>
      </w:rPr>
    </w:pPr>
    <w:r w:rsidRPr="003C6B3E">
      <w:t>Validated Module Descriptor – Design and Construction – June 2011</w:t>
    </w:r>
    <w:r w:rsidR="00553B58">
      <w:rPr>
        <w:sz w:val="18"/>
      </w:rPr>
      <w:tab/>
      <w:t xml:space="preserve">Page </w:t>
    </w:r>
    <w:r w:rsidR="00296524">
      <w:rPr>
        <w:rStyle w:val="PageNumber"/>
        <w:sz w:val="18"/>
      </w:rPr>
      <w:fldChar w:fldCharType="begin"/>
    </w:r>
    <w:r w:rsidR="00553B58">
      <w:rPr>
        <w:rStyle w:val="PageNumber"/>
        <w:sz w:val="18"/>
      </w:rPr>
      <w:instrText xml:space="preserve"> PAGE </w:instrText>
    </w:r>
    <w:r w:rsidR="00296524">
      <w:rPr>
        <w:rStyle w:val="PageNumber"/>
        <w:sz w:val="18"/>
      </w:rPr>
      <w:fldChar w:fldCharType="separate"/>
    </w:r>
    <w:r w:rsidR="00E91EC6">
      <w:rPr>
        <w:rStyle w:val="PageNumber"/>
        <w:noProof/>
        <w:sz w:val="18"/>
      </w:rPr>
      <w:t>1</w:t>
    </w:r>
    <w:r w:rsidR="00296524">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21" w:rsidRDefault="00116E21">
      <w:r>
        <w:separator/>
      </w:r>
    </w:p>
  </w:footnote>
  <w:footnote w:type="continuationSeparator" w:id="0">
    <w:p w:rsidR="00116E21" w:rsidRDefault="00116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4A4500"/>
    <w:lvl w:ilvl="0">
      <w:numFmt w:val="decimal"/>
      <w:lvlText w:val="*"/>
      <w:lvlJc w:val="left"/>
      <w:rPr>
        <w:rFonts w:cs="Times New Roman"/>
      </w:rPr>
    </w:lvl>
  </w:abstractNum>
  <w:abstractNum w:abstractNumId="1">
    <w:nsid w:val="0B223737"/>
    <w:multiLevelType w:val="hybridMultilevel"/>
    <w:tmpl w:val="DA7EA4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625DC"/>
    <w:multiLevelType w:val="hybridMultilevel"/>
    <w:tmpl w:val="92EA858E"/>
    <w:lvl w:ilvl="0" w:tplc="2B20E7D2">
      <w:start w:val="1"/>
      <w:numFmt w:val="bullet"/>
      <w:lvlText w:val=""/>
      <w:lvlJc w:val="left"/>
      <w:pPr>
        <w:ind w:left="1179" w:hanging="360"/>
      </w:pPr>
      <w:rPr>
        <w:rFonts w:ascii="Wingdings" w:hAnsi="Wingdings" w:hint="default"/>
        <w:sz w:val="20"/>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
    <w:nsid w:val="148A13DC"/>
    <w:multiLevelType w:val="hybridMultilevel"/>
    <w:tmpl w:val="3C001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714AB4"/>
    <w:multiLevelType w:val="hybridMultilevel"/>
    <w:tmpl w:val="4CBE86E8"/>
    <w:lvl w:ilvl="0" w:tplc="0809000F">
      <w:start w:val="1"/>
      <w:numFmt w:val="decimal"/>
      <w:lvlText w:val="%1."/>
      <w:lvlJc w:val="left"/>
      <w:pPr>
        <w:ind w:left="720" w:hanging="360"/>
      </w:pPr>
      <w:rPr>
        <w:rFonts w:cs="Times New Roman"/>
      </w:rPr>
    </w:lvl>
    <w:lvl w:ilvl="1" w:tplc="0809000F">
      <w:start w:val="1"/>
      <w:numFmt w:val="decimal"/>
      <w:lvlText w:val="%2."/>
      <w:lvlJc w:val="left"/>
      <w:pPr>
        <w:ind w:left="107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86B68F3"/>
    <w:multiLevelType w:val="hybridMultilevel"/>
    <w:tmpl w:val="164495BA"/>
    <w:lvl w:ilvl="0" w:tplc="0809000F">
      <w:start w:val="1"/>
      <w:numFmt w:val="decimal"/>
      <w:lvlText w:val="%1."/>
      <w:lvlJc w:val="left"/>
      <w:pPr>
        <w:ind w:left="720" w:hanging="360"/>
      </w:pPr>
      <w:rPr>
        <w:rFonts w:cs="Times New Roman"/>
      </w:rPr>
    </w:lvl>
    <w:lvl w:ilvl="1" w:tplc="08090005">
      <w:start w:val="1"/>
      <w:numFmt w:val="bullet"/>
      <w:lvlText w:val=""/>
      <w:lvlJc w:val="left"/>
      <w:pPr>
        <w:ind w:left="1070" w:hanging="360"/>
      </w:pPr>
      <w:rPr>
        <w:rFonts w:ascii="Wingdings" w:hAnsi="Wingdings"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2BA6AF4"/>
    <w:multiLevelType w:val="hybridMultilevel"/>
    <w:tmpl w:val="CE96F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9C512DE"/>
    <w:multiLevelType w:val="hybridMultilevel"/>
    <w:tmpl w:val="0A9A02AC"/>
    <w:lvl w:ilvl="0" w:tplc="E9F84D7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E664C0"/>
    <w:multiLevelType w:val="hybridMultilevel"/>
    <w:tmpl w:val="DAC8C918"/>
    <w:lvl w:ilvl="0" w:tplc="08090005">
      <w:start w:val="1"/>
      <w:numFmt w:val="bullet"/>
      <w:lvlText w:val=""/>
      <w:lvlJc w:val="left"/>
      <w:pPr>
        <w:ind w:left="1070" w:hanging="360"/>
      </w:pPr>
      <w:rPr>
        <w:rFonts w:ascii="Wingdings" w:hAnsi="Wingdings" w:hint="default"/>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9">
    <w:nsid w:val="2D83395A"/>
    <w:multiLevelType w:val="hybridMultilevel"/>
    <w:tmpl w:val="C4905266"/>
    <w:lvl w:ilvl="0" w:tplc="0809000F">
      <w:start w:val="1"/>
      <w:numFmt w:val="decimal"/>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0">
    <w:nsid w:val="2DF13DD1"/>
    <w:multiLevelType w:val="hybridMultilevel"/>
    <w:tmpl w:val="81BE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9B13CF"/>
    <w:multiLevelType w:val="hybridMultilevel"/>
    <w:tmpl w:val="42621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066CA0"/>
    <w:multiLevelType w:val="hybridMultilevel"/>
    <w:tmpl w:val="ECD4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C63A95"/>
    <w:multiLevelType w:val="hybridMultilevel"/>
    <w:tmpl w:val="59209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9A46AD"/>
    <w:multiLevelType w:val="hybridMultilevel"/>
    <w:tmpl w:val="347601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D5776"/>
    <w:multiLevelType w:val="hybridMultilevel"/>
    <w:tmpl w:val="12D83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43E0E37"/>
    <w:multiLevelType w:val="hybridMultilevel"/>
    <w:tmpl w:val="FAFC3ECE"/>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nsid w:val="58725342"/>
    <w:multiLevelType w:val="hybridMultilevel"/>
    <w:tmpl w:val="8D8CD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B22FA5"/>
    <w:multiLevelType w:val="hybridMultilevel"/>
    <w:tmpl w:val="2B62C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2920D8"/>
    <w:multiLevelType w:val="hybridMultilevel"/>
    <w:tmpl w:val="7722EB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4A60590"/>
    <w:multiLevelType w:val="hybridMultilevel"/>
    <w:tmpl w:val="4A60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844EAD"/>
    <w:multiLevelType w:val="hybridMultilevel"/>
    <w:tmpl w:val="EF1CAF0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F845DBA"/>
    <w:multiLevelType w:val="hybridMultilevel"/>
    <w:tmpl w:val="BA001C6C"/>
    <w:lvl w:ilvl="0" w:tplc="245AD674">
      <w:numFmt w:val="bullet"/>
      <w:lvlText w:val=""/>
      <w:lvlJc w:val="left"/>
      <w:pPr>
        <w:ind w:left="393" w:hanging="360"/>
      </w:pPr>
      <w:rPr>
        <w:rFonts w:ascii="Symbol" w:eastAsia="Times New Roman" w:hAnsi="Symbol" w:hint="default"/>
      </w:rPr>
    </w:lvl>
    <w:lvl w:ilvl="1" w:tplc="08090003" w:tentative="1">
      <w:start w:val="1"/>
      <w:numFmt w:val="bullet"/>
      <w:lvlText w:val="o"/>
      <w:lvlJc w:val="left"/>
      <w:pPr>
        <w:ind w:left="1113" w:hanging="360"/>
      </w:pPr>
      <w:rPr>
        <w:rFonts w:ascii="Courier New" w:hAnsi="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3">
    <w:nsid w:val="704C6B9D"/>
    <w:multiLevelType w:val="hybridMultilevel"/>
    <w:tmpl w:val="6E507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80A6461"/>
    <w:multiLevelType w:val="hybridMultilevel"/>
    <w:tmpl w:val="33E09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6D3CFF"/>
    <w:multiLevelType w:val="hybridMultilevel"/>
    <w:tmpl w:val="64A200A8"/>
    <w:lvl w:ilvl="0" w:tplc="0809000F">
      <w:start w:val="1"/>
      <w:numFmt w:val="decimal"/>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6">
    <w:nsid w:val="7B90152A"/>
    <w:multiLevelType w:val="hybridMultilevel"/>
    <w:tmpl w:val="3CE20D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600D42"/>
    <w:multiLevelType w:val="multilevel"/>
    <w:tmpl w:val="9FD06C06"/>
    <w:lvl w:ilvl="0">
      <w:start w:val="1"/>
      <w:numFmt w:val="decimal"/>
      <w:pStyle w:val="Heading1"/>
      <w:lvlText w:val="%1."/>
      <w:lvlJc w:val="left"/>
      <w:pPr>
        <w:tabs>
          <w:tab w:val="num" w:pos="720"/>
        </w:tabs>
        <w:ind w:left="720" w:hanging="720"/>
      </w:pPr>
      <w:rPr>
        <w:rFonts w:ascii="Arial" w:hAnsi="Arial" w:cs="Times New Roman" w:hint="default"/>
        <w:b w:val="0"/>
        <w:i w:val="0"/>
        <w:sz w:val="36"/>
      </w:rPr>
    </w:lvl>
    <w:lvl w:ilvl="1">
      <w:start w:val="1"/>
      <w:numFmt w:val="decimal"/>
      <w:pStyle w:val="Heading2"/>
      <w:lvlText w:val="%1.%2"/>
      <w:lvlJc w:val="left"/>
      <w:pPr>
        <w:tabs>
          <w:tab w:val="num" w:pos="1287"/>
        </w:tabs>
        <w:ind w:left="1287"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num w:numId="1">
    <w:abstractNumId w:val="15"/>
  </w:num>
  <w:num w:numId="2">
    <w:abstractNumId w:val="10"/>
  </w:num>
  <w:num w:numId="3">
    <w:abstractNumId w:val="13"/>
  </w:num>
  <w:num w:numId="4">
    <w:abstractNumId w:val="23"/>
  </w:num>
  <w:num w:numId="5">
    <w:abstractNumId w:val="7"/>
  </w:num>
  <w:num w:numId="6">
    <w:abstractNumId w:val="20"/>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27"/>
  </w:num>
  <w:num w:numId="9">
    <w:abstractNumId w:val="6"/>
  </w:num>
  <w:num w:numId="10">
    <w:abstractNumId w:val="3"/>
  </w:num>
  <w:num w:numId="11">
    <w:abstractNumId w:val="12"/>
  </w:num>
  <w:num w:numId="12">
    <w:abstractNumId w:val="16"/>
  </w:num>
  <w:num w:numId="13">
    <w:abstractNumId w:val="22"/>
  </w:num>
  <w:num w:numId="14">
    <w:abstractNumId w:val="2"/>
  </w:num>
  <w:num w:numId="15">
    <w:abstractNumId w:val="11"/>
  </w:num>
  <w:num w:numId="16">
    <w:abstractNumId w:val="14"/>
  </w:num>
  <w:num w:numId="17">
    <w:abstractNumId w:val="26"/>
  </w:num>
  <w:num w:numId="18">
    <w:abstractNumId w:val="1"/>
  </w:num>
  <w:num w:numId="19">
    <w:abstractNumId w:val="17"/>
  </w:num>
  <w:num w:numId="20">
    <w:abstractNumId w:val="4"/>
  </w:num>
  <w:num w:numId="21">
    <w:abstractNumId w:val="25"/>
  </w:num>
  <w:num w:numId="22">
    <w:abstractNumId w:val="9"/>
  </w:num>
  <w:num w:numId="23">
    <w:abstractNumId w:val="21"/>
  </w:num>
  <w:num w:numId="24">
    <w:abstractNumId w:val="18"/>
  </w:num>
  <w:num w:numId="25">
    <w:abstractNumId w:val="19"/>
  </w:num>
  <w:num w:numId="26">
    <w:abstractNumId w:val="24"/>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78D3"/>
    <w:rsid w:val="00010A19"/>
    <w:rsid w:val="00012AE6"/>
    <w:rsid w:val="000315C9"/>
    <w:rsid w:val="00050549"/>
    <w:rsid w:val="00054CAB"/>
    <w:rsid w:val="000716FF"/>
    <w:rsid w:val="00072C0E"/>
    <w:rsid w:val="00082FD8"/>
    <w:rsid w:val="00084699"/>
    <w:rsid w:val="00093D5A"/>
    <w:rsid w:val="00095067"/>
    <w:rsid w:val="000A40B8"/>
    <w:rsid w:val="000A5625"/>
    <w:rsid w:val="000B31C0"/>
    <w:rsid w:val="000B457E"/>
    <w:rsid w:val="000B7AB1"/>
    <w:rsid w:val="000C4B15"/>
    <w:rsid w:val="000C4F40"/>
    <w:rsid w:val="000C6CBC"/>
    <w:rsid w:val="000E055A"/>
    <w:rsid w:val="000E2529"/>
    <w:rsid w:val="000E2FC1"/>
    <w:rsid w:val="000F07C0"/>
    <w:rsid w:val="000F468E"/>
    <w:rsid w:val="000F623B"/>
    <w:rsid w:val="0010267B"/>
    <w:rsid w:val="00104948"/>
    <w:rsid w:val="00116E21"/>
    <w:rsid w:val="001371D8"/>
    <w:rsid w:val="00145E23"/>
    <w:rsid w:val="00193B1C"/>
    <w:rsid w:val="001A7AB0"/>
    <w:rsid w:val="001B09FC"/>
    <w:rsid w:val="001B3CA0"/>
    <w:rsid w:val="001C64CA"/>
    <w:rsid w:val="001F3B40"/>
    <w:rsid w:val="001F48FE"/>
    <w:rsid w:val="002327C9"/>
    <w:rsid w:val="00237566"/>
    <w:rsid w:val="00243FEA"/>
    <w:rsid w:val="00245833"/>
    <w:rsid w:val="00284C02"/>
    <w:rsid w:val="00292D86"/>
    <w:rsid w:val="00296524"/>
    <w:rsid w:val="002A20E7"/>
    <w:rsid w:val="002B3BFC"/>
    <w:rsid w:val="002B79A3"/>
    <w:rsid w:val="002C1BC8"/>
    <w:rsid w:val="002D2B36"/>
    <w:rsid w:val="00304F6B"/>
    <w:rsid w:val="003149BA"/>
    <w:rsid w:val="00317821"/>
    <w:rsid w:val="003209C6"/>
    <w:rsid w:val="00322FE7"/>
    <w:rsid w:val="00333C6B"/>
    <w:rsid w:val="00343073"/>
    <w:rsid w:val="00366E28"/>
    <w:rsid w:val="00370A57"/>
    <w:rsid w:val="003870EE"/>
    <w:rsid w:val="003874EB"/>
    <w:rsid w:val="003A1DD4"/>
    <w:rsid w:val="003B421C"/>
    <w:rsid w:val="003C69F6"/>
    <w:rsid w:val="003C6B3E"/>
    <w:rsid w:val="00401E37"/>
    <w:rsid w:val="00412886"/>
    <w:rsid w:val="00444989"/>
    <w:rsid w:val="004531B5"/>
    <w:rsid w:val="004557EC"/>
    <w:rsid w:val="00457376"/>
    <w:rsid w:val="00462547"/>
    <w:rsid w:val="00463EC8"/>
    <w:rsid w:val="00475207"/>
    <w:rsid w:val="004A7595"/>
    <w:rsid w:val="004C2449"/>
    <w:rsid w:val="004E0DCB"/>
    <w:rsid w:val="00522AB4"/>
    <w:rsid w:val="00544180"/>
    <w:rsid w:val="005512CD"/>
    <w:rsid w:val="00553B58"/>
    <w:rsid w:val="00556FE8"/>
    <w:rsid w:val="005664E3"/>
    <w:rsid w:val="00572883"/>
    <w:rsid w:val="00591030"/>
    <w:rsid w:val="00594073"/>
    <w:rsid w:val="00596580"/>
    <w:rsid w:val="0059708E"/>
    <w:rsid w:val="005B78D3"/>
    <w:rsid w:val="005D3FC8"/>
    <w:rsid w:val="005E1986"/>
    <w:rsid w:val="005E3066"/>
    <w:rsid w:val="005F2683"/>
    <w:rsid w:val="005F2E66"/>
    <w:rsid w:val="005F409D"/>
    <w:rsid w:val="005F51AB"/>
    <w:rsid w:val="00606C12"/>
    <w:rsid w:val="00612302"/>
    <w:rsid w:val="006231A2"/>
    <w:rsid w:val="00623620"/>
    <w:rsid w:val="006247BA"/>
    <w:rsid w:val="00627802"/>
    <w:rsid w:val="00666003"/>
    <w:rsid w:val="00683DB5"/>
    <w:rsid w:val="00691C27"/>
    <w:rsid w:val="0069746A"/>
    <w:rsid w:val="00697A5C"/>
    <w:rsid w:val="006A2C51"/>
    <w:rsid w:val="006C61EF"/>
    <w:rsid w:val="006D3687"/>
    <w:rsid w:val="006D4301"/>
    <w:rsid w:val="006F061E"/>
    <w:rsid w:val="00710A0F"/>
    <w:rsid w:val="00717A47"/>
    <w:rsid w:val="007238FF"/>
    <w:rsid w:val="00740CC9"/>
    <w:rsid w:val="00742B89"/>
    <w:rsid w:val="00754CAC"/>
    <w:rsid w:val="0078166B"/>
    <w:rsid w:val="00793DC6"/>
    <w:rsid w:val="00797A99"/>
    <w:rsid w:val="007A6C10"/>
    <w:rsid w:val="007B5CB0"/>
    <w:rsid w:val="007C7D08"/>
    <w:rsid w:val="007D4707"/>
    <w:rsid w:val="007E1080"/>
    <w:rsid w:val="00814D61"/>
    <w:rsid w:val="00822505"/>
    <w:rsid w:val="00825695"/>
    <w:rsid w:val="008675FE"/>
    <w:rsid w:val="00870DA8"/>
    <w:rsid w:val="0087318C"/>
    <w:rsid w:val="00876713"/>
    <w:rsid w:val="008768EF"/>
    <w:rsid w:val="008816BA"/>
    <w:rsid w:val="008869D9"/>
    <w:rsid w:val="00893D2D"/>
    <w:rsid w:val="008C028F"/>
    <w:rsid w:val="008C1F1F"/>
    <w:rsid w:val="008C42A7"/>
    <w:rsid w:val="008D0658"/>
    <w:rsid w:val="00903F9B"/>
    <w:rsid w:val="009119A1"/>
    <w:rsid w:val="00914CFD"/>
    <w:rsid w:val="0091613B"/>
    <w:rsid w:val="00916EA7"/>
    <w:rsid w:val="00924A6D"/>
    <w:rsid w:val="0094699D"/>
    <w:rsid w:val="00957DBE"/>
    <w:rsid w:val="0097689C"/>
    <w:rsid w:val="00991D71"/>
    <w:rsid w:val="009A23C0"/>
    <w:rsid w:val="009C3BB7"/>
    <w:rsid w:val="009C4B2C"/>
    <w:rsid w:val="009C77F0"/>
    <w:rsid w:val="009E2E8C"/>
    <w:rsid w:val="00A0512A"/>
    <w:rsid w:val="00A11CD7"/>
    <w:rsid w:val="00A22653"/>
    <w:rsid w:val="00A33188"/>
    <w:rsid w:val="00A45672"/>
    <w:rsid w:val="00A61429"/>
    <w:rsid w:val="00A71458"/>
    <w:rsid w:val="00A81060"/>
    <w:rsid w:val="00AA3A03"/>
    <w:rsid w:val="00AA3AE3"/>
    <w:rsid w:val="00AD0B5F"/>
    <w:rsid w:val="00AE5A3E"/>
    <w:rsid w:val="00AF54C4"/>
    <w:rsid w:val="00B05741"/>
    <w:rsid w:val="00B14FD7"/>
    <w:rsid w:val="00B23855"/>
    <w:rsid w:val="00B27372"/>
    <w:rsid w:val="00B6319B"/>
    <w:rsid w:val="00B6719B"/>
    <w:rsid w:val="00B71019"/>
    <w:rsid w:val="00B74B33"/>
    <w:rsid w:val="00B94887"/>
    <w:rsid w:val="00B94D44"/>
    <w:rsid w:val="00B9642F"/>
    <w:rsid w:val="00B9786E"/>
    <w:rsid w:val="00BA2CCC"/>
    <w:rsid w:val="00BC396B"/>
    <w:rsid w:val="00BD24C1"/>
    <w:rsid w:val="00BE1ED0"/>
    <w:rsid w:val="00BE703E"/>
    <w:rsid w:val="00BF4B4D"/>
    <w:rsid w:val="00C00870"/>
    <w:rsid w:val="00C2338A"/>
    <w:rsid w:val="00C46A65"/>
    <w:rsid w:val="00C51EAD"/>
    <w:rsid w:val="00C5282A"/>
    <w:rsid w:val="00C550AD"/>
    <w:rsid w:val="00C5615B"/>
    <w:rsid w:val="00C629A8"/>
    <w:rsid w:val="00C715DB"/>
    <w:rsid w:val="00C74302"/>
    <w:rsid w:val="00C82115"/>
    <w:rsid w:val="00C82F35"/>
    <w:rsid w:val="00C86574"/>
    <w:rsid w:val="00C90E4A"/>
    <w:rsid w:val="00C92B4D"/>
    <w:rsid w:val="00CC12DD"/>
    <w:rsid w:val="00CC6F9C"/>
    <w:rsid w:val="00CE1D6B"/>
    <w:rsid w:val="00CE2A61"/>
    <w:rsid w:val="00CE76CE"/>
    <w:rsid w:val="00CE7E9E"/>
    <w:rsid w:val="00CF71B4"/>
    <w:rsid w:val="00D10F1F"/>
    <w:rsid w:val="00D11301"/>
    <w:rsid w:val="00D12DF1"/>
    <w:rsid w:val="00D134BC"/>
    <w:rsid w:val="00D16CE8"/>
    <w:rsid w:val="00D205A8"/>
    <w:rsid w:val="00D34597"/>
    <w:rsid w:val="00D43826"/>
    <w:rsid w:val="00D46424"/>
    <w:rsid w:val="00D522DE"/>
    <w:rsid w:val="00D56C29"/>
    <w:rsid w:val="00D817F0"/>
    <w:rsid w:val="00D8613E"/>
    <w:rsid w:val="00DA45FC"/>
    <w:rsid w:val="00DB45D1"/>
    <w:rsid w:val="00DC4096"/>
    <w:rsid w:val="00DC47E5"/>
    <w:rsid w:val="00DE2B44"/>
    <w:rsid w:val="00DE3238"/>
    <w:rsid w:val="00DF4BEB"/>
    <w:rsid w:val="00DF782A"/>
    <w:rsid w:val="00E06CA7"/>
    <w:rsid w:val="00E07358"/>
    <w:rsid w:val="00E17AB1"/>
    <w:rsid w:val="00E42557"/>
    <w:rsid w:val="00E53DD8"/>
    <w:rsid w:val="00E54E36"/>
    <w:rsid w:val="00E61E6D"/>
    <w:rsid w:val="00E71EEB"/>
    <w:rsid w:val="00E810C1"/>
    <w:rsid w:val="00E83841"/>
    <w:rsid w:val="00E91EC6"/>
    <w:rsid w:val="00EA03EC"/>
    <w:rsid w:val="00EA1909"/>
    <w:rsid w:val="00EA575F"/>
    <w:rsid w:val="00EB0AB8"/>
    <w:rsid w:val="00EB7071"/>
    <w:rsid w:val="00ED1158"/>
    <w:rsid w:val="00ED6FF7"/>
    <w:rsid w:val="00EE1585"/>
    <w:rsid w:val="00EF0670"/>
    <w:rsid w:val="00F1111F"/>
    <w:rsid w:val="00F14C5C"/>
    <w:rsid w:val="00F167D7"/>
    <w:rsid w:val="00F1750A"/>
    <w:rsid w:val="00F34D5E"/>
    <w:rsid w:val="00F43BD6"/>
    <w:rsid w:val="00F540F8"/>
    <w:rsid w:val="00F61499"/>
    <w:rsid w:val="00F724C5"/>
    <w:rsid w:val="00F75D16"/>
    <w:rsid w:val="00FA0C96"/>
    <w:rsid w:val="00FE081D"/>
    <w:rsid w:val="00FE1F34"/>
    <w:rsid w:val="00FF38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29"/>
    <w:rPr>
      <w:lang w:eastAsia="en-US"/>
    </w:rPr>
  </w:style>
  <w:style w:type="paragraph" w:styleId="Heading1">
    <w:name w:val="heading 1"/>
    <w:basedOn w:val="Normal"/>
    <w:next w:val="Normal"/>
    <w:link w:val="Heading1Char"/>
    <w:uiPriority w:val="99"/>
    <w:qFormat/>
    <w:rsid w:val="00DA45FC"/>
    <w:pPr>
      <w:keepNext/>
      <w:numPr>
        <w:numId w:val="8"/>
      </w:numPr>
      <w:outlineLvl w:val="0"/>
    </w:pPr>
    <w:rPr>
      <w:rFonts w:ascii="Arial" w:hAnsi="Arial"/>
      <w:caps/>
      <w:sz w:val="36"/>
    </w:rPr>
  </w:style>
  <w:style w:type="paragraph" w:styleId="Heading2">
    <w:name w:val="heading 2"/>
    <w:basedOn w:val="Normal"/>
    <w:next w:val="Normal"/>
    <w:link w:val="Heading2Char"/>
    <w:uiPriority w:val="99"/>
    <w:qFormat/>
    <w:rsid w:val="00DA45FC"/>
    <w:pPr>
      <w:keepNext/>
      <w:numPr>
        <w:ilvl w:val="1"/>
        <w:numId w:val="8"/>
      </w:numPr>
      <w:tabs>
        <w:tab w:val="clear" w:pos="1287"/>
        <w:tab w:val="num" w:pos="1440"/>
      </w:tabs>
      <w:ind w:left="1440"/>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5FC"/>
    <w:rPr>
      <w:rFonts w:ascii="Arial" w:hAnsi="Arial" w:cs="Times New Roman"/>
      <w:caps/>
      <w:sz w:val="36"/>
      <w:lang w:eastAsia="en-US"/>
    </w:rPr>
  </w:style>
  <w:style w:type="character" w:customStyle="1" w:styleId="Heading2Char">
    <w:name w:val="Heading 2 Char"/>
    <w:basedOn w:val="DefaultParagraphFont"/>
    <w:link w:val="Heading2"/>
    <w:uiPriority w:val="99"/>
    <w:locked/>
    <w:rsid w:val="00DA45FC"/>
    <w:rPr>
      <w:rFonts w:ascii="Arial" w:hAnsi="Arial" w:cs="Times New Roman"/>
      <w:sz w:val="28"/>
      <w:lang w:eastAsia="en-US"/>
    </w:rPr>
  </w:style>
  <w:style w:type="paragraph" w:styleId="PlainText">
    <w:name w:val="Plain Text"/>
    <w:basedOn w:val="Normal"/>
    <w:link w:val="PlainTextChar"/>
    <w:uiPriority w:val="99"/>
    <w:rsid w:val="000E2529"/>
    <w:rPr>
      <w:rFonts w:ascii="Courier New" w:hAnsi="Courier New"/>
    </w:rPr>
  </w:style>
  <w:style w:type="character" w:customStyle="1" w:styleId="PlainTextChar">
    <w:name w:val="Plain Text Char"/>
    <w:basedOn w:val="DefaultParagraphFont"/>
    <w:link w:val="PlainText"/>
    <w:uiPriority w:val="99"/>
    <w:semiHidden/>
    <w:locked/>
    <w:rsid w:val="007A6C10"/>
    <w:rPr>
      <w:rFonts w:ascii="Courier New" w:hAnsi="Courier New" w:cs="Courier New"/>
      <w:sz w:val="20"/>
      <w:szCs w:val="20"/>
      <w:lang w:val="en-GB" w:eastAsia="en-US"/>
    </w:rPr>
  </w:style>
  <w:style w:type="paragraph" w:styleId="Header">
    <w:name w:val="header"/>
    <w:basedOn w:val="Normal"/>
    <w:link w:val="HeaderChar"/>
    <w:uiPriority w:val="99"/>
    <w:rsid w:val="000E2529"/>
    <w:pPr>
      <w:tabs>
        <w:tab w:val="center" w:pos="4153"/>
        <w:tab w:val="right" w:pos="8306"/>
      </w:tabs>
    </w:pPr>
  </w:style>
  <w:style w:type="character" w:customStyle="1" w:styleId="HeaderChar">
    <w:name w:val="Header Char"/>
    <w:basedOn w:val="DefaultParagraphFont"/>
    <w:link w:val="Header"/>
    <w:uiPriority w:val="99"/>
    <w:semiHidden/>
    <w:locked/>
    <w:rsid w:val="007A6C10"/>
    <w:rPr>
      <w:rFonts w:cs="Times New Roman"/>
      <w:sz w:val="20"/>
      <w:szCs w:val="20"/>
      <w:lang w:val="en-GB" w:eastAsia="en-US"/>
    </w:rPr>
  </w:style>
  <w:style w:type="paragraph" w:styleId="Footer">
    <w:name w:val="footer"/>
    <w:basedOn w:val="Normal"/>
    <w:link w:val="FooterChar"/>
    <w:uiPriority w:val="99"/>
    <w:rsid w:val="000E2529"/>
    <w:pPr>
      <w:tabs>
        <w:tab w:val="center" w:pos="4153"/>
        <w:tab w:val="right" w:pos="8306"/>
      </w:tabs>
    </w:pPr>
  </w:style>
  <w:style w:type="character" w:customStyle="1" w:styleId="FooterChar">
    <w:name w:val="Footer Char"/>
    <w:basedOn w:val="DefaultParagraphFont"/>
    <w:link w:val="Footer"/>
    <w:uiPriority w:val="99"/>
    <w:semiHidden/>
    <w:locked/>
    <w:rsid w:val="007A6C10"/>
    <w:rPr>
      <w:rFonts w:cs="Times New Roman"/>
      <w:sz w:val="20"/>
      <w:szCs w:val="20"/>
      <w:lang w:val="en-GB" w:eastAsia="en-US"/>
    </w:rPr>
  </w:style>
  <w:style w:type="character" w:styleId="PageNumber">
    <w:name w:val="page number"/>
    <w:basedOn w:val="DefaultParagraphFont"/>
    <w:uiPriority w:val="99"/>
    <w:rsid w:val="000E2529"/>
    <w:rPr>
      <w:rFonts w:cs="Times New Roman"/>
    </w:rPr>
  </w:style>
  <w:style w:type="character" w:styleId="Hyperlink">
    <w:name w:val="Hyperlink"/>
    <w:basedOn w:val="DefaultParagraphFont"/>
    <w:uiPriority w:val="99"/>
    <w:rsid w:val="000E2529"/>
    <w:rPr>
      <w:rFonts w:cs="Times New Roman"/>
      <w:color w:val="0000FF"/>
      <w:u w:val="single"/>
    </w:rPr>
  </w:style>
  <w:style w:type="paragraph" w:customStyle="1" w:styleId="MACNormal">
    <w:name w:val="MACNormal"/>
    <w:uiPriority w:val="99"/>
    <w:rsid w:val="00ED1158"/>
    <w:pPr>
      <w:tabs>
        <w:tab w:val="left" w:pos="-1440"/>
        <w:tab w:val="left" w:pos="-720"/>
      </w:tabs>
    </w:pPr>
    <w:rPr>
      <w:rFonts w:ascii="Univers" w:hAnsi="Univers"/>
      <w:color w:val="000000"/>
      <w:sz w:val="23"/>
      <w:lang w:eastAsia="en-US"/>
    </w:rPr>
  </w:style>
  <w:style w:type="paragraph" w:styleId="ListParagraph">
    <w:name w:val="List Paragraph"/>
    <w:basedOn w:val="Normal"/>
    <w:uiPriority w:val="99"/>
    <w:qFormat/>
    <w:rsid w:val="009E2E8C"/>
    <w:pPr>
      <w:ind w:left="720"/>
      <w:contextualSpacing/>
    </w:pPr>
  </w:style>
  <w:style w:type="character" w:customStyle="1" w:styleId="pagetitle">
    <w:name w:val="pagetitle"/>
    <w:basedOn w:val="DefaultParagraphFont"/>
    <w:uiPriority w:val="99"/>
    <w:rsid w:val="00050549"/>
    <w:rPr>
      <w:rFonts w:cs="Times New Roman"/>
    </w:rPr>
  </w:style>
  <w:style w:type="paragraph" w:customStyle="1" w:styleId="Default">
    <w:name w:val="Default"/>
    <w:uiPriority w:val="99"/>
    <w:rsid w:val="00E06CA7"/>
    <w:pPr>
      <w:autoSpaceDE w:val="0"/>
      <w:autoSpaceDN w:val="0"/>
      <w:adjustRightInd w:val="0"/>
    </w:pPr>
    <w:rPr>
      <w:rFonts w:ascii="Century Schoolbook" w:hAnsi="Century Schoolbook" w:cs="Century Schoolbook"/>
      <w:color w:val="000000"/>
      <w:sz w:val="24"/>
      <w:szCs w:val="24"/>
    </w:rPr>
  </w:style>
  <w:style w:type="character" w:customStyle="1" w:styleId="SC1786">
    <w:name w:val="SC1786"/>
    <w:uiPriority w:val="99"/>
    <w:rsid w:val="00E06CA7"/>
    <w:rPr>
      <w:b/>
      <w:color w:val="000000"/>
      <w:sz w:val="60"/>
    </w:rPr>
  </w:style>
  <w:style w:type="character" w:customStyle="1" w:styleId="SC1621">
    <w:name w:val="SC1621"/>
    <w:uiPriority w:val="99"/>
    <w:rsid w:val="00E06CA7"/>
    <w:rPr>
      <w:b/>
      <w:color w:val="000000"/>
      <w:sz w:val="36"/>
    </w:rPr>
  </w:style>
  <w:style w:type="character" w:customStyle="1" w:styleId="SC1603">
    <w:name w:val="SC1603"/>
    <w:uiPriority w:val="99"/>
    <w:rsid w:val="00E06CA7"/>
    <w:rPr>
      <w:color w:val="000000"/>
      <w:sz w:val="14"/>
    </w:rPr>
  </w:style>
  <w:style w:type="character" w:customStyle="1" w:styleId="SC1785">
    <w:name w:val="SC1785"/>
    <w:uiPriority w:val="99"/>
    <w:rsid w:val="00E06CA7"/>
    <w:rPr>
      <w:b/>
      <w:color w:val="000000"/>
      <w:sz w:val="28"/>
    </w:rPr>
  </w:style>
</w:styles>
</file>

<file path=word/webSettings.xml><?xml version="1.0" encoding="utf-8"?>
<w:webSettings xmlns:r="http://schemas.openxmlformats.org/officeDocument/2006/relationships" xmlns:w="http://schemas.openxmlformats.org/wordprocessingml/2006/main">
  <w:divs>
    <w:div w:id="429937307">
      <w:bodyDiv w:val="1"/>
      <w:marLeft w:val="0"/>
      <w:marRight w:val="0"/>
      <w:marTop w:val="0"/>
      <w:marBottom w:val="0"/>
      <w:divBdr>
        <w:top w:val="none" w:sz="0" w:space="0" w:color="auto"/>
        <w:left w:val="none" w:sz="0" w:space="0" w:color="auto"/>
        <w:bottom w:val="none" w:sz="0" w:space="0" w:color="auto"/>
        <w:right w:val="none" w:sz="0" w:space="0" w:color="auto"/>
      </w:divBdr>
    </w:div>
    <w:div w:id="137253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90EA-3F74-49AB-87F8-86701E1A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Design &amp; Construction </vt:lpstr>
    </vt:vector>
  </TitlesOfParts>
  <Company>SBU</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&amp; Construction </dc:title>
  <dc:subject/>
  <dc:creator>CS Chin</dc:creator>
  <cp:keywords/>
  <dc:description/>
  <cp:lastModifiedBy>Canna2</cp:lastModifiedBy>
  <cp:revision>2</cp:revision>
  <cp:lastPrinted>2002-05-21T09:56:00Z</cp:lastPrinted>
  <dcterms:created xsi:type="dcterms:W3CDTF">2011-07-21T08:34:00Z</dcterms:created>
  <dcterms:modified xsi:type="dcterms:W3CDTF">2011-07-21T08:34:00Z</dcterms:modified>
</cp:coreProperties>
</file>