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7E" w:rsidRDefault="0085407E">
      <w:pPr>
        <w:pStyle w:val="PlainText"/>
        <w:tabs>
          <w:tab w:val="right" w:pos="8364"/>
        </w:tabs>
        <w:rPr>
          <w:rFonts w:ascii="Arial" w:hAnsi="Arial" w:cs="Arial"/>
          <w:b/>
        </w:rPr>
      </w:pPr>
      <w:r>
        <w:rPr>
          <w:rFonts w:ascii="Arial" w:hAnsi="Arial" w:cs="Arial"/>
          <w:b/>
        </w:rPr>
        <w:t xml:space="preserve">Short Form </w:t>
      </w:r>
      <w:r w:rsidR="00273CCE">
        <w:rPr>
          <w:rFonts w:ascii="Arial" w:hAnsi="Arial" w:cs="Arial"/>
          <w:b/>
        </w:rPr>
        <w:t>Module</w:t>
      </w:r>
      <w:r>
        <w:rPr>
          <w:rFonts w:ascii="Arial" w:hAnsi="Arial" w:cs="Arial"/>
          <w:b/>
        </w:rPr>
        <w:t xml:space="preserve">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6237"/>
      </w:tblGrid>
      <w:tr w:rsidR="0085407E">
        <w:tc>
          <w:tcPr>
            <w:tcW w:w="2127" w:type="dxa"/>
          </w:tcPr>
          <w:p w:rsidR="0085407E" w:rsidRDefault="00273CCE">
            <w:pPr>
              <w:pStyle w:val="PlainText"/>
              <w:rPr>
                <w:rFonts w:ascii="Arial" w:hAnsi="Arial" w:cs="Arial"/>
              </w:rPr>
            </w:pPr>
            <w:r>
              <w:rPr>
                <w:rFonts w:ascii="Arial" w:hAnsi="Arial" w:cs="Arial"/>
              </w:rPr>
              <w:t>Module</w:t>
            </w:r>
            <w:r w:rsidR="0085407E">
              <w:rPr>
                <w:rFonts w:ascii="Arial" w:hAnsi="Arial" w:cs="Arial"/>
              </w:rPr>
              <w:t xml:space="preserve"> Title</w:t>
            </w:r>
          </w:p>
        </w:tc>
        <w:tc>
          <w:tcPr>
            <w:tcW w:w="6237" w:type="dxa"/>
          </w:tcPr>
          <w:p w:rsidR="0085407E" w:rsidRPr="000E75C5" w:rsidRDefault="000E75C5">
            <w:pPr>
              <w:pStyle w:val="PlainText"/>
              <w:rPr>
                <w:rFonts w:ascii="Arial" w:hAnsi="Arial" w:cs="Arial"/>
                <w:b/>
              </w:rPr>
            </w:pPr>
            <w:r>
              <w:rPr>
                <w:rFonts w:ascii="Arial" w:hAnsi="Arial" w:cs="Arial"/>
                <w:b/>
              </w:rPr>
              <w:t>Engineering Mathematics and Modelling</w:t>
            </w:r>
            <w:r w:rsidR="00F314B7">
              <w:rPr>
                <w:rFonts w:ascii="Arial" w:hAnsi="Arial" w:cs="Arial"/>
                <w:b/>
              </w:rPr>
              <w:t xml:space="preserve"> </w:t>
            </w:r>
            <w:r w:rsidR="00031D99">
              <w:rPr>
                <w:rFonts w:ascii="Arial" w:hAnsi="Arial" w:cs="Arial"/>
                <w:b/>
              </w:rPr>
              <w:t>B</w:t>
            </w:r>
          </w:p>
        </w:tc>
      </w:tr>
      <w:tr w:rsidR="0085407E">
        <w:tc>
          <w:tcPr>
            <w:tcW w:w="2127" w:type="dxa"/>
          </w:tcPr>
          <w:p w:rsidR="0085407E" w:rsidRDefault="0085407E">
            <w:pPr>
              <w:pStyle w:val="PlainText"/>
              <w:rPr>
                <w:rFonts w:ascii="Arial" w:hAnsi="Arial" w:cs="Arial"/>
              </w:rPr>
            </w:pPr>
            <w:r>
              <w:rPr>
                <w:rFonts w:ascii="Arial" w:hAnsi="Arial" w:cs="Arial"/>
              </w:rPr>
              <w:t>Level</w:t>
            </w:r>
          </w:p>
        </w:tc>
        <w:tc>
          <w:tcPr>
            <w:tcW w:w="6237" w:type="dxa"/>
          </w:tcPr>
          <w:p w:rsidR="0085407E" w:rsidRDefault="0085407E">
            <w:pPr>
              <w:pStyle w:val="PlainText"/>
              <w:rPr>
                <w:rFonts w:ascii="Arial" w:hAnsi="Arial" w:cs="Arial"/>
              </w:rPr>
            </w:pPr>
            <w:r>
              <w:rPr>
                <w:rFonts w:ascii="Arial" w:hAnsi="Arial" w:cs="Arial"/>
              </w:rPr>
              <w:t>First Year Undergraduate</w:t>
            </w:r>
          </w:p>
        </w:tc>
      </w:tr>
      <w:tr w:rsidR="0085407E">
        <w:tc>
          <w:tcPr>
            <w:tcW w:w="2127" w:type="dxa"/>
          </w:tcPr>
          <w:p w:rsidR="0085407E" w:rsidRDefault="0085407E">
            <w:pPr>
              <w:pStyle w:val="PlainText"/>
              <w:rPr>
                <w:rFonts w:ascii="Arial" w:hAnsi="Arial" w:cs="Arial"/>
              </w:rPr>
            </w:pPr>
            <w:r>
              <w:rPr>
                <w:rFonts w:ascii="Arial" w:hAnsi="Arial" w:cs="Arial"/>
              </w:rPr>
              <w:t>Reference No.</w:t>
            </w:r>
          </w:p>
          <w:p w:rsidR="0085407E" w:rsidRDefault="0085407E">
            <w:pPr>
              <w:pStyle w:val="PlainText"/>
              <w:rPr>
                <w:rFonts w:ascii="Arial" w:hAnsi="Arial" w:cs="Arial"/>
                <w:i/>
              </w:rPr>
            </w:pPr>
            <w:r>
              <w:rPr>
                <w:rFonts w:ascii="Arial" w:hAnsi="Arial" w:cs="Arial"/>
                <w:i/>
              </w:rPr>
              <w:t>(showing level)</w:t>
            </w:r>
          </w:p>
        </w:tc>
        <w:tc>
          <w:tcPr>
            <w:tcW w:w="6237" w:type="dxa"/>
          </w:tcPr>
          <w:p w:rsidR="0085407E" w:rsidRDefault="00115944">
            <w:pPr>
              <w:pStyle w:val="PlainText"/>
              <w:rPr>
                <w:rFonts w:ascii="Arial" w:hAnsi="Arial" w:cs="Arial"/>
              </w:rPr>
            </w:pPr>
            <w:r>
              <w:rPr>
                <w:rFonts w:ascii="Arial" w:hAnsi="Arial" w:cs="Arial"/>
              </w:rPr>
              <w:t>EEC_4_</w:t>
            </w:r>
            <w:r w:rsidR="004A00A1">
              <w:rPr>
                <w:rFonts w:ascii="Arial" w:hAnsi="Arial" w:cs="Arial"/>
              </w:rPr>
              <w:t>00</w:t>
            </w:r>
            <w:r w:rsidR="00031D99">
              <w:rPr>
                <w:rFonts w:ascii="Arial" w:hAnsi="Arial" w:cs="Arial"/>
              </w:rPr>
              <w:t>2</w:t>
            </w:r>
          </w:p>
        </w:tc>
      </w:tr>
      <w:tr w:rsidR="0085407E">
        <w:tc>
          <w:tcPr>
            <w:tcW w:w="2127" w:type="dxa"/>
          </w:tcPr>
          <w:p w:rsidR="0085407E" w:rsidRDefault="0085407E">
            <w:pPr>
              <w:pStyle w:val="PlainText"/>
              <w:rPr>
                <w:rFonts w:ascii="Arial" w:hAnsi="Arial" w:cs="Arial"/>
              </w:rPr>
            </w:pPr>
            <w:r>
              <w:rPr>
                <w:rFonts w:ascii="Arial" w:hAnsi="Arial" w:cs="Arial"/>
              </w:rPr>
              <w:t>Credit Value</w:t>
            </w:r>
          </w:p>
          <w:p w:rsidR="0085407E" w:rsidRDefault="0085407E">
            <w:pPr>
              <w:pStyle w:val="PlainText"/>
              <w:rPr>
                <w:rFonts w:ascii="Arial" w:hAnsi="Arial" w:cs="Arial"/>
                <w:i/>
              </w:rPr>
            </w:pPr>
          </w:p>
        </w:tc>
        <w:tc>
          <w:tcPr>
            <w:tcW w:w="6237" w:type="dxa"/>
          </w:tcPr>
          <w:p w:rsidR="0085407E" w:rsidRDefault="0085407E">
            <w:pPr>
              <w:pStyle w:val="PlainText"/>
              <w:rPr>
                <w:rFonts w:ascii="Arial" w:hAnsi="Arial" w:cs="Arial"/>
              </w:rPr>
            </w:pPr>
            <w:r>
              <w:rPr>
                <w:rFonts w:ascii="Arial" w:hAnsi="Arial" w:cs="Arial"/>
              </w:rPr>
              <w:t>30 CAT points</w:t>
            </w:r>
          </w:p>
        </w:tc>
      </w:tr>
      <w:tr w:rsidR="0085407E">
        <w:tc>
          <w:tcPr>
            <w:tcW w:w="2127" w:type="dxa"/>
          </w:tcPr>
          <w:p w:rsidR="0085407E" w:rsidRDefault="0085407E">
            <w:pPr>
              <w:pStyle w:val="PlainText"/>
              <w:rPr>
                <w:rFonts w:ascii="Arial" w:hAnsi="Arial" w:cs="Arial"/>
              </w:rPr>
            </w:pPr>
            <w:r>
              <w:rPr>
                <w:rFonts w:ascii="Arial" w:hAnsi="Arial" w:cs="Arial"/>
              </w:rPr>
              <w:t>Student Study Hours</w:t>
            </w:r>
          </w:p>
        </w:tc>
        <w:tc>
          <w:tcPr>
            <w:tcW w:w="6237" w:type="dxa"/>
          </w:tcPr>
          <w:p w:rsidR="0085407E" w:rsidRDefault="0085407E">
            <w:pPr>
              <w:pStyle w:val="PlainText"/>
              <w:rPr>
                <w:rFonts w:ascii="Arial" w:hAnsi="Arial" w:cs="Arial"/>
              </w:rPr>
            </w:pPr>
            <w:r>
              <w:rPr>
                <w:rFonts w:ascii="Arial" w:hAnsi="Arial" w:cs="Arial"/>
              </w:rPr>
              <w:t>Total learning hours: 300 hours</w:t>
            </w:r>
          </w:p>
          <w:p w:rsidR="0085407E" w:rsidRDefault="00C341E3">
            <w:pPr>
              <w:pStyle w:val="PlainText"/>
              <w:rPr>
                <w:rFonts w:ascii="Arial" w:hAnsi="Arial" w:cs="Arial"/>
              </w:rPr>
            </w:pPr>
            <w:r>
              <w:rPr>
                <w:rFonts w:ascii="Arial" w:hAnsi="Arial" w:cs="Arial"/>
              </w:rPr>
              <w:t>Contact hours up</w:t>
            </w:r>
            <w:r w:rsidR="00031D99">
              <w:rPr>
                <w:rFonts w:ascii="Arial" w:hAnsi="Arial" w:cs="Arial"/>
              </w:rPr>
              <w:t xml:space="preserve"> to 100</w:t>
            </w:r>
            <w:r w:rsidR="0085407E">
              <w:rPr>
                <w:rFonts w:ascii="Arial" w:hAnsi="Arial" w:cs="Arial"/>
              </w:rPr>
              <w:t xml:space="preserve"> hours</w:t>
            </w:r>
          </w:p>
          <w:p w:rsidR="0085407E" w:rsidRDefault="0085407E">
            <w:pPr>
              <w:pStyle w:val="PlainText"/>
              <w:rPr>
                <w:rFonts w:ascii="Arial" w:hAnsi="Arial" w:cs="Arial"/>
              </w:rPr>
            </w:pPr>
            <w:r>
              <w:rPr>
                <w:rFonts w:ascii="Arial" w:hAnsi="Arial" w:cs="Arial"/>
              </w:rPr>
              <w:t>Stu</w:t>
            </w:r>
            <w:r w:rsidR="00031D99">
              <w:rPr>
                <w:rFonts w:ascii="Arial" w:hAnsi="Arial" w:cs="Arial"/>
              </w:rPr>
              <w:t>dent managed learning hours: 200</w:t>
            </w:r>
            <w:r>
              <w:rPr>
                <w:rFonts w:ascii="Arial" w:hAnsi="Arial" w:cs="Arial"/>
              </w:rPr>
              <w:t xml:space="preserve"> hours or more</w:t>
            </w:r>
          </w:p>
        </w:tc>
      </w:tr>
      <w:tr w:rsidR="0085407E">
        <w:tc>
          <w:tcPr>
            <w:tcW w:w="2127" w:type="dxa"/>
          </w:tcPr>
          <w:p w:rsidR="0085407E" w:rsidRDefault="0085407E">
            <w:pPr>
              <w:pStyle w:val="PlainText"/>
              <w:rPr>
                <w:rFonts w:ascii="Arial" w:hAnsi="Arial" w:cs="Arial"/>
              </w:rPr>
            </w:pPr>
            <w:r>
              <w:rPr>
                <w:rFonts w:ascii="Arial" w:hAnsi="Arial" w:cs="Arial"/>
              </w:rPr>
              <w:t>Pre-requisite learning</w:t>
            </w:r>
          </w:p>
        </w:tc>
        <w:tc>
          <w:tcPr>
            <w:tcW w:w="6237" w:type="dxa"/>
          </w:tcPr>
          <w:p w:rsidR="0085407E" w:rsidRDefault="0085407E">
            <w:pPr>
              <w:pStyle w:val="PlainText"/>
              <w:rPr>
                <w:rFonts w:ascii="Arial" w:hAnsi="Arial" w:cs="Arial"/>
              </w:rPr>
            </w:pPr>
            <w:r>
              <w:rPr>
                <w:rFonts w:ascii="Arial" w:hAnsi="Arial" w:cs="Arial"/>
              </w:rPr>
              <w:t>None</w:t>
            </w:r>
          </w:p>
        </w:tc>
      </w:tr>
      <w:tr w:rsidR="0085407E">
        <w:tc>
          <w:tcPr>
            <w:tcW w:w="2127" w:type="dxa"/>
          </w:tcPr>
          <w:p w:rsidR="0085407E" w:rsidRDefault="0085407E">
            <w:pPr>
              <w:pStyle w:val="PlainText"/>
              <w:rPr>
                <w:rFonts w:ascii="Arial" w:hAnsi="Arial" w:cs="Arial"/>
              </w:rPr>
            </w:pPr>
            <w:r>
              <w:rPr>
                <w:rFonts w:ascii="Arial" w:hAnsi="Arial" w:cs="Arial"/>
              </w:rPr>
              <w:t>Co-requisites</w:t>
            </w:r>
          </w:p>
        </w:tc>
        <w:tc>
          <w:tcPr>
            <w:tcW w:w="6237" w:type="dxa"/>
          </w:tcPr>
          <w:p w:rsidR="0085407E" w:rsidRDefault="0085407E">
            <w:pPr>
              <w:pStyle w:val="PlainText"/>
              <w:rPr>
                <w:rFonts w:ascii="Arial" w:hAnsi="Arial" w:cs="Arial"/>
              </w:rPr>
            </w:pPr>
            <w:r>
              <w:rPr>
                <w:rFonts w:ascii="Arial" w:hAnsi="Arial" w:cs="Arial"/>
              </w:rPr>
              <w:t>None</w:t>
            </w:r>
          </w:p>
        </w:tc>
      </w:tr>
      <w:tr w:rsidR="0085407E">
        <w:tc>
          <w:tcPr>
            <w:tcW w:w="2127" w:type="dxa"/>
          </w:tcPr>
          <w:p w:rsidR="0085407E" w:rsidRDefault="0085407E">
            <w:pPr>
              <w:pStyle w:val="PlainText"/>
              <w:rPr>
                <w:rFonts w:ascii="Arial" w:hAnsi="Arial" w:cs="Arial"/>
              </w:rPr>
            </w:pPr>
            <w:r>
              <w:rPr>
                <w:rFonts w:ascii="Arial" w:hAnsi="Arial" w:cs="Arial"/>
              </w:rPr>
              <w:t>Excluded combinations</w:t>
            </w:r>
          </w:p>
        </w:tc>
        <w:tc>
          <w:tcPr>
            <w:tcW w:w="6237" w:type="dxa"/>
          </w:tcPr>
          <w:p w:rsidR="0085407E" w:rsidRDefault="0085407E">
            <w:pPr>
              <w:pStyle w:val="PlainText"/>
              <w:rPr>
                <w:rFonts w:ascii="Arial" w:hAnsi="Arial" w:cs="Arial"/>
              </w:rPr>
            </w:pPr>
            <w:r>
              <w:rPr>
                <w:rFonts w:ascii="Arial" w:hAnsi="Arial" w:cs="Arial"/>
              </w:rPr>
              <w:t>None</w:t>
            </w:r>
          </w:p>
        </w:tc>
      </w:tr>
      <w:tr w:rsidR="0085407E">
        <w:tc>
          <w:tcPr>
            <w:tcW w:w="2127" w:type="dxa"/>
          </w:tcPr>
          <w:p w:rsidR="0085407E" w:rsidRDefault="00273CCE">
            <w:pPr>
              <w:pStyle w:val="PlainText"/>
              <w:rPr>
                <w:rFonts w:ascii="Arial" w:hAnsi="Arial" w:cs="Arial"/>
              </w:rPr>
            </w:pPr>
            <w:r>
              <w:rPr>
                <w:rFonts w:ascii="Arial" w:hAnsi="Arial" w:cs="Arial"/>
              </w:rPr>
              <w:t>Module</w:t>
            </w:r>
            <w:r w:rsidR="0085407E">
              <w:rPr>
                <w:rFonts w:ascii="Arial" w:hAnsi="Arial" w:cs="Arial"/>
              </w:rPr>
              <w:t xml:space="preserve"> co-ordinator</w:t>
            </w:r>
          </w:p>
        </w:tc>
        <w:tc>
          <w:tcPr>
            <w:tcW w:w="6237" w:type="dxa"/>
          </w:tcPr>
          <w:p w:rsidR="0085407E" w:rsidRDefault="00031D99">
            <w:pPr>
              <w:pStyle w:val="PlainText"/>
              <w:rPr>
                <w:rFonts w:ascii="Arial" w:hAnsi="Arial" w:cs="Arial"/>
              </w:rPr>
            </w:pPr>
            <w:r>
              <w:rPr>
                <w:rFonts w:ascii="Arial" w:hAnsi="Arial" w:cs="Arial"/>
              </w:rPr>
              <w:t>George A Georgiou</w:t>
            </w:r>
          </w:p>
        </w:tc>
      </w:tr>
      <w:tr w:rsidR="0085407E">
        <w:tc>
          <w:tcPr>
            <w:tcW w:w="2127" w:type="dxa"/>
          </w:tcPr>
          <w:p w:rsidR="0085407E" w:rsidRDefault="0085407E">
            <w:pPr>
              <w:pStyle w:val="PlainText"/>
              <w:rPr>
                <w:rFonts w:ascii="Arial" w:hAnsi="Arial" w:cs="Arial"/>
              </w:rPr>
            </w:pPr>
            <w:r>
              <w:rPr>
                <w:rFonts w:ascii="Arial" w:hAnsi="Arial" w:cs="Arial"/>
              </w:rPr>
              <w:t>Faculty/Department</w:t>
            </w:r>
          </w:p>
        </w:tc>
        <w:tc>
          <w:tcPr>
            <w:tcW w:w="6237" w:type="dxa"/>
          </w:tcPr>
          <w:p w:rsidR="0085407E" w:rsidRDefault="0085407E">
            <w:pPr>
              <w:pStyle w:val="PlainText"/>
              <w:rPr>
                <w:rFonts w:ascii="Arial" w:hAnsi="Arial" w:cs="Arial"/>
              </w:rPr>
            </w:pPr>
            <w:r>
              <w:rPr>
                <w:rFonts w:ascii="Arial" w:hAnsi="Arial" w:cs="Arial"/>
              </w:rPr>
              <w:t>Engineering, Science and the Built Environment</w:t>
            </w:r>
          </w:p>
        </w:tc>
      </w:tr>
      <w:tr w:rsidR="0085407E">
        <w:tc>
          <w:tcPr>
            <w:tcW w:w="2127" w:type="dxa"/>
          </w:tcPr>
          <w:p w:rsidR="0085407E" w:rsidRDefault="0085407E">
            <w:pPr>
              <w:pStyle w:val="PlainText"/>
              <w:rPr>
                <w:rFonts w:ascii="Arial" w:hAnsi="Arial" w:cs="Arial"/>
              </w:rPr>
            </w:pPr>
            <w:r>
              <w:rPr>
                <w:rFonts w:ascii="Arial" w:hAnsi="Arial" w:cs="Arial"/>
              </w:rPr>
              <w:t>Short Description</w:t>
            </w:r>
          </w:p>
        </w:tc>
        <w:tc>
          <w:tcPr>
            <w:tcW w:w="6237" w:type="dxa"/>
          </w:tcPr>
          <w:p w:rsidR="00925412" w:rsidRPr="00925412" w:rsidRDefault="00DA6CC7" w:rsidP="00603A07">
            <w:pPr>
              <w:pStyle w:val="TOC1"/>
            </w:pPr>
            <w:r w:rsidRPr="00043E3E">
              <w:rPr>
                <w:rFonts w:cs="Arial"/>
              </w:rPr>
              <w:t xml:space="preserve">This </w:t>
            </w:r>
            <w:r w:rsidR="00273CCE">
              <w:rPr>
                <w:rFonts w:cs="Arial"/>
              </w:rPr>
              <w:t>module</w:t>
            </w:r>
            <w:r w:rsidRPr="00043E3E">
              <w:rPr>
                <w:rFonts w:cs="Arial"/>
              </w:rPr>
              <w:t xml:space="preserve"> </w:t>
            </w:r>
            <w:r>
              <w:rPr>
                <w:rFonts w:cs="Arial"/>
              </w:rPr>
              <w:t xml:space="preserve">consolidates </w:t>
            </w:r>
            <w:r w:rsidRPr="00043E3E">
              <w:rPr>
                <w:rFonts w:cs="Arial"/>
              </w:rPr>
              <w:t xml:space="preserve">the mathematical skills that underpin </w:t>
            </w:r>
            <w:r w:rsidR="00031D99">
              <w:rPr>
                <w:rFonts w:cs="Arial"/>
              </w:rPr>
              <w:t xml:space="preserve">all </w:t>
            </w:r>
            <w:r w:rsidR="00603A07">
              <w:rPr>
                <w:rFonts w:cs="Arial"/>
              </w:rPr>
              <w:t xml:space="preserve">the </w:t>
            </w:r>
            <w:r w:rsidRPr="00043E3E">
              <w:rPr>
                <w:rFonts w:cs="Arial"/>
              </w:rPr>
              <w:t>BEng</w:t>
            </w:r>
            <w:r w:rsidR="00A92405">
              <w:rPr>
                <w:rFonts w:cs="Arial"/>
              </w:rPr>
              <w:t>(Hons)</w:t>
            </w:r>
            <w:r>
              <w:rPr>
                <w:rFonts w:cs="Arial"/>
              </w:rPr>
              <w:t xml:space="preserve"> </w:t>
            </w:r>
            <w:r w:rsidRPr="00043E3E">
              <w:rPr>
                <w:rFonts w:cs="Arial"/>
              </w:rPr>
              <w:t>engineering degrees</w:t>
            </w:r>
            <w:r w:rsidR="00031D99">
              <w:rPr>
                <w:rFonts w:cs="Arial"/>
              </w:rPr>
              <w:t>, but also includes those students studying BTEC HND Building Services</w:t>
            </w:r>
            <w:r w:rsidR="00A92405">
              <w:rPr>
                <w:rFonts w:cs="Arial"/>
              </w:rPr>
              <w:t xml:space="preserve"> Engineering and BSc Building Services Engineering</w:t>
            </w:r>
            <w:r w:rsidRPr="00043E3E">
              <w:rPr>
                <w:rFonts w:cs="Arial"/>
              </w:rPr>
              <w:t>. It is specifically designed to cater for the</w:t>
            </w:r>
            <w:r>
              <w:rPr>
                <w:rFonts w:cs="Arial"/>
              </w:rPr>
              <w:t xml:space="preserve"> </w:t>
            </w:r>
            <w:r w:rsidRPr="00043E3E">
              <w:rPr>
                <w:rFonts w:cs="Arial"/>
              </w:rPr>
              <w:t>wide differences in mathematical</w:t>
            </w:r>
            <w:r>
              <w:rPr>
                <w:rFonts w:cs="Arial"/>
              </w:rPr>
              <w:t xml:space="preserve"> </w:t>
            </w:r>
            <w:r w:rsidRPr="00043E3E">
              <w:rPr>
                <w:rFonts w:cs="Arial"/>
              </w:rPr>
              <w:t>background of first year London</w:t>
            </w:r>
            <w:r>
              <w:rPr>
                <w:rFonts w:cs="Arial"/>
              </w:rPr>
              <w:t xml:space="preserve"> </w:t>
            </w:r>
            <w:r w:rsidRPr="00043E3E">
              <w:rPr>
                <w:rFonts w:cs="Arial"/>
              </w:rPr>
              <w:t>South Bank Engineering students.</w:t>
            </w:r>
            <w:r w:rsidR="00031D99">
              <w:rPr>
                <w:rFonts w:cs="Arial"/>
              </w:rPr>
              <w:t xml:space="preserve"> All those undertaking a BEng</w:t>
            </w:r>
            <w:r w:rsidR="00A92405">
              <w:rPr>
                <w:rFonts w:cs="Arial"/>
              </w:rPr>
              <w:t>(Hons)</w:t>
            </w:r>
            <w:r w:rsidR="00031D99">
              <w:rPr>
                <w:rFonts w:cs="Arial"/>
              </w:rPr>
              <w:t xml:space="preserve"> engineering deg</w:t>
            </w:r>
            <w:r w:rsidR="00A92405">
              <w:rPr>
                <w:rFonts w:cs="Arial"/>
              </w:rPr>
              <w:t xml:space="preserve">ree, including the additonal courses above, </w:t>
            </w:r>
            <w:r w:rsidR="00031D99">
              <w:rPr>
                <w:rFonts w:cs="Arial"/>
              </w:rPr>
              <w:t xml:space="preserve">will be studying </w:t>
            </w:r>
            <w:r w:rsidR="00A92405">
              <w:rPr>
                <w:rFonts w:cs="Arial"/>
              </w:rPr>
              <w:t xml:space="preserve">all the elements of </w:t>
            </w:r>
            <w:r w:rsidR="00031D99">
              <w:rPr>
                <w:rFonts w:cs="Arial"/>
              </w:rPr>
              <w:t>the ‘Advanced Only’ part of this module.</w:t>
            </w:r>
            <w:r w:rsidR="00A92405">
              <w:rPr>
                <w:rFonts w:cs="Arial"/>
              </w:rPr>
              <w:t xml:space="preserve"> The </w:t>
            </w:r>
            <w:r w:rsidR="00E20D2B">
              <w:rPr>
                <w:rFonts w:cs="Arial"/>
              </w:rPr>
              <w:t>‘Advanced Only’ elements in this module are in essence the parts that differentiate this module from the module ‘Engineering Mathematics and Modelling A’</w:t>
            </w:r>
          </w:p>
        </w:tc>
      </w:tr>
      <w:tr w:rsidR="0085407E">
        <w:tc>
          <w:tcPr>
            <w:tcW w:w="2127" w:type="dxa"/>
          </w:tcPr>
          <w:p w:rsidR="0085407E" w:rsidRDefault="0085407E">
            <w:pPr>
              <w:pStyle w:val="PlainText"/>
              <w:rPr>
                <w:rFonts w:ascii="Arial" w:hAnsi="Arial" w:cs="Arial"/>
              </w:rPr>
            </w:pPr>
            <w:r>
              <w:rPr>
                <w:rFonts w:ascii="Arial" w:hAnsi="Arial" w:cs="Arial"/>
              </w:rPr>
              <w:t>Aims</w:t>
            </w:r>
          </w:p>
          <w:p w:rsidR="0085407E" w:rsidRDefault="0085407E">
            <w:pPr>
              <w:pStyle w:val="PlainText"/>
              <w:rPr>
                <w:rFonts w:ascii="Arial" w:hAnsi="Arial" w:cs="Arial"/>
              </w:rPr>
            </w:pPr>
          </w:p>
          <w:p w:rsidR="0085407E" w:rsidRDefault="0085407E">
            <w:pPr>
              <w:pStyle w:val="PlainText"/>
              <w:rPr>
                <w:rFonts w:ascii="Arial" w:hAnsi="Arial" w:cs="Arial"/>
              </w:rPr>
            </w:pPr>
          </w:p>
          <w:p w:rsidR="0085407E" w:rsidRDefault="0085407E">
            <w:pPr>
              <w:pStyle w:val="PlainText"/>
              <w:rPr>
                <w:rFonts w:ascii="Arial" w:hAnsi="Arial" w:cs="Arial"/>
              </w:rPr>
            </w:pPr>
          </w:p>
        </w:tc>
        <w:tc>
          <w:tcPr>
            <w:tcW w:w="6237" w:type="dxa"/>
          </w:tcPr>
          <w:p w:rsidR="00BD748A" w:rsidRPr="008E5BF8" w:rsidRDefault="00BD748A" w:rsidP="00BD748A">
            <w:pPr>
              <w:rPr>
                <w:rFonts w:ascii="Arial" w:hAnsi="Arial" w:cs="Arial"/>
              </w:rPr>
            </w:pPr>
            <w:r w:rsidRPr="008E5BF8">
              <w:rPr>
                <w:rFonts w:ascii="Arial" w:hAnsi="Arial" w:cs="Arial"/>
              </w:rPr>
              <w:t xml:space="preserve">This </w:t>
            </w:r>
            <w:r w:rsidR="00273CCE">
              <w:rPr>
                <w:rFonts w:ascii="Arial" w:hAnsi="Arial" w:cs="Arial"/>
              </w:rPr>
              <w:t>module</w:t>
            </w:r>
            <w:r w:rsidRPr="008E5BF8">
              <w:rPr>
                <w:rFonts w:ascii="Arial" w:hAnsi="Arial" w:cs="Arial"/>
              </w:rPr>
              <w:t>'s aims are as follows</w:t>
            </w:r>
          </w:p>
          <w:p w:rsidR="00BD748A" w:rsidRPr="00925412" w:rsidRDefault="00925412" w:rsidP="00F314B7">
            <w:pPr>
              <w:numPr>
                <w:ilvl w:val="0"/>
                <w:numId w:val="40"/>
              </w:numPr>
              <w:rPr>
                <w:rFonts w:ascii="Arial" w:hAnsi="Arial" w:cs="Arial"/>
              </w:rPr>
            </w:pPr>
            <w:r>
              <w:rPr>
                <w:rFonts w:ascii="Arial" w:hAnsi="Arial" w:cs="Arial"/>
              </w:rPr>
              <w:t>T</w:t>
            </w:r>
            <w:r w:rsidR="00BD748A" w:rsidRPr="00925412">
              <w:rPr>
                <w:rFonts w:ascii="Arial" w:hAnsi="Arial" w:cs="Arial"/>
              </w:rPr>
              <w:t xml:space="preserve">o </w:t>
            </w:r>
            <w:r w:rsidR="00043E3E" w:rsidRPr="00925412">
              <w:rPr>
                <w:rFonts w:ascii="Arial" w:hAnsi="Arial" w:cs="Arial"/>
              </w:rPr>
              <w:t xml:space="preserve">consolidate </w:t>
            </w:r>
            <w:r w:rsidR="00BD748A" w:rsidRPr="00925412">
              <w:rPr>
                <w:rFonts w:ascii="Arial" w:hAnsi="Arial" w:cs="Arial"/>
              </w:rPr>
              <w:t>the student's knowledge an</w:t>
            </w:r>
            <w:r w:rsidR="00043E3E" w:rsidRPr="00925412">
              <w:rPr>
                <w:rFonts w:ascii="Arial" w:hAnsi="Arial" w:cs="Arial"/>
              </w:rPr>
              <w:t>d understanding of a broad range of mathematical techniques appropriate for engineering courses</w:t>
            </w:r>
            <w:r>
              <w:rPr>
                <w:rFonts w:ascii="Arial" w:hAnsi="Arial" w:cs="Arial"/>
              </w:rPr>
              <w:t>.</w:t>
            </w:r>
            <w:r w:rsidR="00DA6CC7" w:rsidRPr="00925412">
              <w:rPr>
                <w:rFonts w:ascii="Arial" w:hAnsi="Arial" w:cs="Arial"/>
              </w:rPr>
              <w:t xml:space="preserve"> </w:t>
            </w:r>
          </w:p>
          <w:p w:rsidR="0085407E" w:rsidRDefault="00925412" w:rsidP="00F314B7">
            <w:pPr>
              <w:numPr>
                <w:ilvl w:val="0"/>
                <w:numId w:val="40"/>
              </w:numPr>
              <w:rPr>
                <w:rFonts w:ascii="Arial" w:hAnsi="Arial" w:cs="Arial"/>
              </w:rPr>
            </w:pPr>
            <w:r>
              <w:rPr>
                <w:rFonts w:ascii="Arial" w:hAnsi="Arial" w:cs="Arial"/>
              </w:rPr>
              <w:t>T</w:t>
            </w:r>
            <w:r w:rsidR="00BD748A" w:rsidRPr="00925412">
              <w:rPr>
                <w:rFonts w:ascii="Arial" w:hAnsi="Arial" w:cs="Arial"/>
              </w:rPr>
              <w:t xml:space="preserve">o </w:t>
            </w:r>
            <w:r w:rsidR="00043E3E" w:rsidRPr="00925412">
              <w:rPr>
                <w:rFonts w:ascii="Arial" w:hAnsi="Arial" w:cs="Arial"/>
              </w:rPr>
              <w:t>provide the know</w:t>
            </w:r>
            <w:r w:rsidR="00450238" w:rsidRPr="00925412">
              <w:rPr>
                <w:rFonts w:ascii="Arial" w:hAnsi="Arial" w:cs="Arial"/>
              </w:rPr>
              <w:t>ledge and skills that enable</w:t>
            </w:r>
            <w:r>
              <w:rPr>
                <w:rFonts w:ascii="Arial" w:hAnsi="Arial" w:cs="Arial"/>
              </w:rPr>
              <w:t>s</w:t>
            </w:r>
            <w:r w:rsidR="00450238" w:rsidRPr="00925412">
              <w:rPr>
                <w:rFonts w:ascii="Arial" w:hAnsi="Arial" w:cs="Arial"/>
              </w:rPr>
              <w:t xml:space="preserve"> the student to use</w:t>
            </w:r>
            <w:r w:rsidR="00043E3E" w:rsidRPr="00925412">
              <w:rPr>
                <w:rFonts w:ascii="Arial" w:hAnsi="Arial" w:cs="Arial"/>
              </w:rPr>
              <w:t xml:space="preserve"> computer software </w:t>
            </w:r>
            <w:r w:rsidR="00450238" w:rsidRPr="00925412">
              <w:rPr>
                <w:rFonts w:ascii="Arial" w:hAnsi="Arial" w:cs="Arial"/>
              </w:rPr>
              <w:t xml:space="preserve">and programming </w:t>
            </w:r>
            <w:r w:rsidR="00043E3E" w:rsidRPr="00925412">
              <w:rPr>
                <w:rFonts w:ascii="Arial" w:hAnsi="Arial" w:cs="Arial"/>
              </w:rPr>
              <w:t>as a support for his/her engineering studies</w:t>
            </w:r>
            <w:r w:rsidR="00DA6CC7" w:rsidRPr="00925412">
              <w:rPr>
                <w:rFonts w:ascii="Arial" w:hAnsi="Arial" w:cs="Arial"/>
              </w:rPr>
              <w:t>.</w:t>
            </w:r>
          </w:p>
          <w:p w:rsidR="00BD748A" w:rsidRPr="00A92405" w:rsidRDefault="00925412" w:rsidP="00A92405">
            <w:pPr>
              <w:numPr>
                <w:ilvl w:val="0"/>
                <w:numId w:val="40"/>
              </w:numPr>
              <w:autoSpaceDE w:val="0"/>
              <w:autoSpaceDN w:val="0"/>
              <w:adjustRightInd w:val="0"/>
              <w:rPr>
                <w:rFonts w:ascii="Arial" w:hAnsi="Arial" w:cs="Arial"/>
              </w:rPr>
            </w:pPr>
            <w:r w:rsidRPr="00603A07">
              <w:rPr>
                <w:rFonts w:ascii="Arial" w:hAnsi="Arial" w:cs="Arial"/>
                <w:lang w:eastAsia="en-GB"/>
              </w:rPr>
              <w:t>To provide the student with the core skills that enable</w:t>
            </w:r>
            <w:r w:rsidR="00603A07">
              <w:rPr>
                <w:rFonts w:ascii="Arial" w:hAnsi="Arial" w:cs="Arial"/>
                <w:lang w:eastAsia="en-GB"/>
              </w:rPr>
              <w:t>s</w:t>
            </w:r>
            <w:r w:rsidRPr="00603A07">
              <w:rPr>
                <w:rFonts w:ascii="Arial" w:hAnsi="Arial" w:cs="Arial"/>
                <w:lang w:eastAsia="en-GB"/>
              </w:rPr>
              <w:t xml:space="preserve"> him/her to apply mathematical methods, tools and notations proficiently in the analysis and solution of</w:t>
            </w:r>
            <w:r w:rsidR="00603A07">
              <w:rPr>
                <w:rFonts w:ascii="Arial" w:hAnsi="Arial" w:cs="Arial"/>
                <w:lang w:eastAsia="en-GB"/>
              </w:rPr>
              <w:t xml:space="preserve"> </w:t>
            </w:r>
            <w:r w:rsidRPr="00603A07">
              <w:rPr>
                <w:rFonts w:ascii="Arial" w:hAnsi="Arial" w:cs="Arial"/>
                <w:lang w:eastAsia="en-GB"/>
              </w:rPr>
              <w:t>engineering problems.</w:t>
            </w:r>
          </w:p>
        </w:tc>
      </w:tr>
      <w:tr w:rsidR="0085407E" w:rsidTr="000E75C5">
        <w:tc>
          <w:tcPr>
            <w:tcW w:w="2127" w:type="dxa"/>
          </w:tcPr>
          <w:p w:rsidR="0085407E" w:rsidRDefault="0085407E">
            <w:pPr>
              <w:pStyle w:val="PlainText"/>
              <w:rPr>
                <w:rFonts w:ascii="Arial" w:hAnsi="Arial" w:cs="Arial"/>
              </w:rPr>
            </w:pPr>
            <w:r>
              <w:rPr>
                <w:rFonts w:ascii="Arial" w:hAnsi="Arial" w:cs="Arial"/>
              </w:rPr>
              <w:t>Learning Outcomes</w:t>
            </w:r>
          </w:p>
        </w:tc>
        <w:tc>
          <w:tcPr>
            <w:tcW w:w="6237" w:type="dxa"/>
            <w:noWrap/>
          </w:tcPr>
          <w:p w:rsidR="000E75C5" w:rsidRPr="00F314B7" w:rsidRDefault="000E75C5" w:rsidP="000E75C5">
            <w:pPr>
              <w:rPr>
                <w:rFonts w:ascii="Arial" w:hAnsi="Arial" w:cs="Arial"/>
                <w:b/>
              </w:rPr>
            </w:pPr>
            <w:bookmarkStart w:id="0" w:name="_Toc107546303"/>
            <w:r w:rsidRPr="00F314B7">
              <w:rPr>
                <w:rFonts w:ascii="Arial" w:hAnsi="Arial" w:cs="Arial"/>
                <w:b/>
              </w:rPr>
              <w:t>Knowledge and Understanding</w:t>
            </w:r>
            <w:bookmarkEnd w:id="0"/>
          </w:p>
          <w:p w:rsidR="000E75C5" w:rsidRPr="00F314B7" w:rsidRDefault="000E75C5" w:rsidP="000E75C5">
            <w:pPr>
              <w:rPr>
                <w:rFonts w:ascii="Arial" w:hAnsi="Arial" w:cs="Arial"/>
              </w:rPr>
            </w:pPr>
            <w:r w:rsidRPr="00F314B7">
              <w:rPr>
                <w:rFonts w:ascii="Arial" w:hAnsi="Arial" w:cs="Arial"/>
              </w:rPr>
              <w:t xml:space="preserve">On successful completion of the </w:t>
            </w:r>
            <w:r w:rsidR="00273CCE">
              <w:rPr>
                <w:rFonts w:ascii="Arial" w:hAnsi="Arial" w:cs="Arial"/>
              </w:rPr>
              <w:t>module</w:t>
            </w:r>
            <w:r w:rsidRPr="00F314B7">
              <w:rPr>
                <w:rFonts w:ascii="Arial" w:hAnsi="Arial" w:cs="Arial"/>
              </w:rPr>
              <w:t>, students will:</w:t>
            </w:r>
          </w:p>
          <w:p w:rsidR="000E75C5" w:rsidRPr="00F314B7" w:rsidRDefault="000E75C5" w:rsidP="000E75C5">
            <w:pPr>
              <w:rPr>
                <w:rFonts w:ascii="Arial" w:hAnsi="Arial" w:cs="Arial"/>
              </w:rPr>
            </w:pPr>
          </w:p>
          <w:p w:rsidR="000E75C5" w:rsidRPr="00F314B7" w:rsidRDefault="000E75C5" w:rsidP="00F314B7">
            <w:pPr>
              <w:numPr>
                <w:ilvl w:val="0"/>
                <w:numId w:val="34"/>
              </w:numPr>
              <w:rPr>
                <w:rFonts w:ascii="Arial" w:hAnsi="Arial" w:cs="Arial"/>
              </w:rPr>
            </w:pPr>
            <w:r w:rsidRPr="00F314B7">
              <w:rPr>
                <w:rFonts w:ascii="Arial" w:hAnsi="Arial" w:cs="Arial"/>
              </w:rPr>
              <w:t>be able to understand and perform a range of algebraic operations including operations on complex numbers in various forms;</w:t>
            </w:r>
          </w:p>
          <w:p w:rsidR="000E75C5" w:rsidRPr="00F314B7" w:rsidRDefault="000E75C5" w:rsidP="00F314B7">
            <w:pPr>
              <w:numPr>
                <w:ilvl w:val="0"/>
                <w:numId w:val="34"/>
              </w:numPr>
              <w:rPr>
                <w:rFonts w:ascii="Arial" w:hAnsi="Arial" w:cs="Arial"/>
              </w:rPr>
            </w:pPr>
            <w:r w:rsidRPr="00F314B7">
              <w:rPr>
                <w:rFonts w:ascii="Arial" w:hAnsi="Arial" w:cs="Arial"/>
              </w:rPr>
              <w:t>be able to differentiate and integrate functions of one real variable using a variety of techniques;</w:t>
            </w:r>
          </w:p>
          <w:p w:rsidR="000E75C5" w:rsidRPr="00F314B7" w:rsidRDefault="000E75C5" w:rsidP="00F314B7">
            <w:pPr>
              <w:numPr>
                <w:ilvl w:val="0"/>
                <w:numId w:val="34"/>
              </w:numPr>
              <w:rPr>
                <w:rFonts w:ascii="Arial" w:hAnsi="Arial" w:cs="Arial"/>
              </w:rPr>
            </w:pPr>
            <w:r w:rsidRPr="00F314B7">
              <w:rPr>
                <w:rFonts w:ascii="Arial" w:hAnsi="Arial" w:cs="Arial"/>
              </w:rPr>
              <w:t xml:space="preserve">understand how calculus is used to model changes in engineering systems; </w:t>
            </w:r>
          </w:p>
          <w:p w:rsidR="000E75C5" w:rsidRPr="00F314B7" w:rsidRDefault="000E75C5" w:rsidP="00F314B7">
            <w:pPr>
              <w:numPr>
                <w:ilvl w:val="0"/>
                <w:numId w:val="34"/>
              </w:numPr>
              <w:rPr>
                <w:rFonts w:ascii="Arial" w:hAnsi="Arial" w:cs="Arial"/>
              </w:rPr>
            </w:pPr>
            <w:r w:rsidRPr="00F314B7">
              <w:rPr>
                <w:rFonts w:ascii="Arial" w:hAnsi="Arial" w:cs="Arial"/>
              </w:rPr>
              <w:t>be able to sketch the elementary functions;</w:t>
            </w:r>
          </w:p>
          <w:p w:rsidR="000E75C5" w:rsidRPr="00F314B7" w:rsidRDefault="000E75C5" w:rsidP="00F314B7">
            <w:pPr>
              <w:numPr>
                <w:ilvl w:val="0"/>
                <w:numId w:val="34"/>
              </w:numPr>
              <w:rPr>
                <w:rFonts w:ascii="Arial" w:hAnsi="Arial" w:cs="Arial"/>
              </w:rPr>
            </w:pPr>
            <w:r w:rsidRPr="00F314B7">
              <w:rPr>
                <w:rFonts w:ascii="Arial" w:eastAsia="Calibri" w:hAnsi="Arial" w:cs="Arial"/>
              </w:rPr>
              <w:t>be able to apply quantitative methods and computer software relevant to engineering.</w:t>
            </w:r>
          </w:p>
          <w:p w:rsidR="000E75C5" w:rsidRPr="00F314B7" w:rsidRDefault="000E75C5" w:rsidP="000E75C5">
            <w:pPr>
              <w:rPr>
                <w:rFonts w:ascii="Arial" w:hAnsi="Arial" w:cs="Arial"/>
              </w:rPr>
            </w:pPr>
          </w:p>
          <w:p w:rsidR="000E75C5" w:rsidRPr="00F314B7" w:rsidRDefault="000E75C5" w:rsidP="000E75C5">
            <w:pPr>
              <w:rPr>
                <w:rFonts w:ascii="Arial" w:hAnsi="Arial" w:cs="Arial"/>
              </w:rPr>
            </w:pPr>
            <w:r w:rsidRPr="00F314B7">
              <w:rPr>
                <w:rFonts w:ascii="Arial" w:hAnsi="Arial" w:cs="Arial"/>
              </w:rPr>
              <w:t>ADVANCED ONLY</w:t>
            </w:r>
          </w:p>
          <w:p w:rsidR="000E75C5" w:rsidRPr="00F314B7" w:rsidRDefault="000E75C5" w:rsidP="00F314B7">
            <w:pPr>
              <w:numPr>
                <w:ilvl w:val="0"/>
                <w:numId w:val="35"/>
              </w:numPr>
              <w:rPr>
                <w:rFonts w:ascii="Arial" w:hAnsi="Arial" w:cs="Arial"/>
              </w:rPr>
            </w:pPr>
            <w:r w:rsidRPr="00F314B7">
              <w:rPr>
                <w:rFonts w:ascii="Arial" w:hAnsi="Arial" w:cs="Arial"/>
              </w:rPr>
              <w:t>be able to sketch piecewise functions and rational functions;</w:t>
            </w:r>
          </w:p>
          <w:p w:rsidR="000E75C5" w:rsidRPr="00F314B7" w:rsidRDefault="000E75C5" w:rsidP="00F314B7">
            <w:pPr>
              <w:numPr>
                <w:ilvl w:val="0"/>
                <w:numId w:val="35"/>
              </w:numPr>
              <w:rPr>
                <w:rFonts w:ascii="Arial" w:hAnsi="Arial" w:cs="Arial"/>
              </w:rPr>
            </w:pPr>
            <w:r w:rsidRPr="00F314B7">
              <w:rPr>
                <w:rFonts w:ascii="Arial" w:hAnsi="Arial" w:cs="Arial"/>
              </w:rPr>
              <w:t xml:space="preserve">understand how calculus is used to model changes in engineering systems including applications involving partial derivatives. </w:t>
            </w:r>
          </w:p>
          <w:p w:rsidR="000E75C5" w:rsidRPr="00F314B7" w:rsidRDefault="000E75C5" w:rsidP="000E75C5">
            <w:pPr>
              <w:rPr>
                <w:rFonts w:ascii="Arial" w:hAnsi="Arial" w:cs="Arial"/>
              </w:rPr>
            </w:pPr>
          </w:p>
          <w:p w:rsidR="000E75C5" w:rsidRPr="00F314B7" w:rsidRDefault="000E75C5" w:rsidP="000E75C5">
            <w:pPr>
              <w:rPr>
                <w:rFonts w:ascii="Arial" w:hAnsi="Arial" w:cs="Arial"/>
                <w:b/>
              </w:rPr>
            </w:pPr>
            <w:bookmarkStart w:id="1" w:name="_Toc107546304"/>
            <w:r w:rsidRPr="00F314B7">
              <w:rPr>
                <w:rFonts w:ascii="Arial" w:hAnsi="Arial" w:cs="Arial"/>
                <w:b/>
              </w:rPr>
              <w:lastRenderedPageBreak/>
              <w:t>Intellectual Skills</w:t>
            </w:r>
            <w:bookmarkEnd w:id="1"/>
          </w:p>
          <w:p w:rsidR="000E75C5" w:rsidRPr="00F314B7" w:rsidRDefault="000E75C5" w:rsidP="000E75C5">
            <w:pPr>
              <w:rPr>
                <w:rFonts w:ascii="Arial" w:hAnsi="Arial" w:cs="Arial"/>
              </w:rPr>
            </w:pPr>
            <w:r w:rsidRPr="00F314B7">
              <w:rPr>
                <w:rFonts w:ascii="Arial" w:hAnsi="Arial" w:cs="Arial"/>
              </w:rPr>
              <w:t xml:space="preserve">On successful completion of the </w:t>
            </w:r>
            <w:r w:rsidR="00273CCE">
              <w:rPr>
                <w:rFonts w:ascii="Arial" w:hAnsi="Arial" w:cs="Arial"/>
              </w:rPr>
              <w:t>module</w:t>
            </w:r>
            <w:r w:rsidRPr="00F314B7">
              <w:rPr>
                <w:rFonts w:ascii="Arial" w:hAnsi="Arial" w:cs="Arial"/>
              </w:rPr>
              <w:t>, students will:</w:t>
            </w:r>
          </w:p>
          <w:p w:rsidR="000E75C5" w:rsidRPr="00F314B7" w:rsidRDefault="000E75C5" w:rsidP="000E75C5">
            <w:pPr>
              <w:rPr>
                <w:rFonts w:ascii="Arial" w:hAnsi="Arial" w:cs="Arial"/>
              </w:rPr>
            </w:pPr>
          </w:p>
          <w:p w:rsidR="000E75C5" w:rsidRPr="00F314B7" w:rsidRDefault="000E75C5" w:rsidP="00F314B7">
            <w:pPr>
              <w:numPr>
                <w:ilvl w:val="0"/>
                <w:numId w:val="36"/>
              </w:numPr>
              <w:rPr>
                <w:rFonts w:ascii="Arial" w:hAnsi="Arial" w:cs="Arial"/>
              </w:rPr>
            </w:pPr>
            <w:r w:rsidRPr="00F314B7">
              <w:rPr>
                <w:rFonts w:ascii="Arial" w:hAnsi="Arial" w:cs="Arial"/>
              </w:rPr>
              <w:t>understand the real number line and the complex plane;</w:t>
            </w:r>
          </w:p>
          <w:p w:rsidR="000E75C5" w:rsidRPr="00F314B7" w:rsidRDefault="000E75C5" w:rsidP="00F314B7">
            <w:pPr>
              <w:numPr>
                <w:ilvl w:val="0"/>
                <w:numId w:val="36"/>
              </w:numPr>
              <w:rPr>
                <w:rFonts w:ascii="Arial" w:hAnsi="Arial" w:cs="Arial"/>
              </w:rPr>
            </w:pPr>
            <w:r w:rsidRPr="00F314B7">
              <w:rPr>
                <w:rFonts w:ascii="Arial" w:hAnsi="Arial" w:cs="Arial"/>
                <w:color w:val="000000"/>
              </w:rPr>
              <w:t>be able to structure and decompose mathematical problems by means of a computer program;</w:t>
            </w:r>
          </w:p>
          <w:p w:rsidR="000E75C5" w:rsidRPr="00F314B7" w:rsidRDefault="000E75C5" w:rsidP="00F314B7">
            <w:pPr>
              <w:numPr>
                <w:ilvl w:val="0"/>
                <w:numId w:val="36"/>
              </w:numPr>
              <w:rPr>
                <w:rFonts w:ascii="Arial" w:hAnsi="Arial" w:cs="Arial"/>
              </w:rPr>
            </w:pPr>
            <w:r w:rsidRPr="00F314B7">
              <w:rPr>
                <w:rFonts w:ascii="Arial" w:hAnsi="Arial" w:cs="Arial"/>
              </w:rPr>
              <w:t>engage in technical discussion in a multi-cultural environment;</w:t>
            </w:r>
          </w:p>
          <w:p w:rsidR="000E75C5" w:rsidRPr="00F314B7" w:rsidRDefault="000E75C5" w:rsidP="00F314B7">
            <w:pPr>
              <w:numPr>
                <w:ilvl w:val="0"/>
                <w:numId w:val="36"/>
              </w:numPr>
              <w:rPr>
                <w:rFonts w:ascii="Arial" w:hAnsi="Arial" w:cs="Arial"/>
              </w:rPr>
            </w:pPr>
            <w:r w:rsidRPr="00F314B7">
              <w:rPr>
                <w:rFonts w:ascii="Arial" w:hAnsi="Arial" w:cs="Arial"/>
              </w:rPr>
              <w:t>gain experience in communicating mathematics clearly and succinctly;</w:t>
            </w:r>
          </w:p>
          <w:p w:rsidR="00BD748A" w:rsidRPr="00F314B7" w:rsidRDefault="00BD748A" w:rsidP="000E75C5">
            <w:pPr>
              <w:rPr>
                <w:rFonts w:ascii="Arial" w:hAnsi="Arial" w:cs="Arial"/>
              </w:rPr>
            </w:pPr>
          </w:p>
          <w:p w:rsidR="000E75C5" w:rsidRPr="00F314B7" w:rsidRDefault="000E75C5" w:rsidP="000E75C5">
            <w:pPr>
              <w:rPr>
                <w:rFonts w:ascii="Arial" w:hAnsi="Arial" w:cs="Arial"/>
              </w:rPr>
            </w:pPr>
            <w:r w:rsidRPr="00F314B7">
              <w:rPr>
                <w:rFonts w:ascii="Arial" w:hAnsi="Arial" w:cs="Arial"/>
              </w:rPr>
              <w:t>ADVANCED ONLY</w:t>
            </w:r>
          </w:p>
          <w:p w:rsidR="000E75C5" w:rsidRPr="00F314B7" w:rsidRDefault="000E75C5" w:rsidP="00F314B7">
            <w:pPr>
              <w:numPr>
                <w:ilvl w:val="0"/>
                <w:numId w:val="37"/>
              </w:numPr>
              <w:rPr>
                <w:rFonts w:ascii="Arial" w:hAnsi="Arial" w:cs="Arial"/>
              </w:rPr>
            </w:pPr>
            <w:r w:rsidRPr="00F314B7">
              <w:rPr>
                <w:rFonts w:ascii="Arial" w:hAnsi="Arial" w:cs="Arial"/>
              </w:rPr>
              <w:t>be able to sketch functions using analysis.</w:t>
            </w:r>
          </w:p>
          <w:p w:rsidR="000E75C5" w:rsidRPr="00F314B7" w:rsidRDefault="000E75C5" w:rsidP="000E75C5">
            <w:pPr>
              <w:rPr>
                <w:rFonts w:ascii="Arial" w:hAnsi="Arial" w:cs="Arial"/>
              </w:rPr>
            </w:pPr>
          </w:p>
          <w:p w:rsidR="000E75C5" w:rsidRPr="00F314B7" w:rsidRDefault="000E75C5" w:rsidP="000E75C5">
            <w:pPr>
              <w:rPr>
                <w:rFonts w:ascii="Arial" w:hAnsi="Arial" w:cs="Arial"/>
                <w:b/>
              </w:rPr>
            </w:pPr>
            <w:bookmarkStart w:id="2" w:name="_Toc107546305"/>
            <w:r w:rsidRPr="00F314B7">
              <w:rPr>
                <w:rFonts w:ascii="Arial" w:hAnsi="Arial" w:cs="Arial"/>
                <w:b/>
              </w:rPr>
              <w:t>Practical Skills</w:t>
            </w:r>
            <w:bookmarkEnd w:id="2"/>
          </w:p>
          <w:p w:rsidR="000E75C5" w:rsidRPr="00F314B7" w:rsidRDefault="000E75C5" w:rsidP="000E75C5">
            <w:pPr>
              <w:rPr>
                <w:rFonts w:ascii="Arial" w:hAnsi="Arial" w:cs="Arial"/>
              </w:rPr>
            </w:pPr>
            <w:r w:rsidRPr="00F314B7">
              <w:rPr>
                <w:rFonts w:ascii="Arial" w:hAnsi="Arial" w:cs="Arial"/>
              </w:rPr>
              <w:t xml:space="preserve">On successful completion of the </w:t>
            </w:r>
            <w:r w:rsidR="00273CCE">
              <w:rPr>
                <w:rFonts w:ascii="Arial" w:hAnsi="Arial" w:cs="Arial"/>
              </w:rPr>
              <w:t>module</w:t>
            </w:r>
            <w:r w:rsidRPr="00F314B7">
              <w:rPr>
                <w:rFonts w:ascii="Arial" w:hAnsi="Arial" w:cs="Arial"/>
              </w:rPr>
              <w:t>, students will be able to</w:t>
            </w:r>
          </w:p>
          <w:p w:rsidR="000E75C5" w:rsidRPr="00F314B7" w:rsidRDefault="000E75C5" w:rsidP="000E75C5">
            <w:pPr>
              <w:rPr>
                <w:rFonts w:ascii="Arial" w:hAnsi="Arial" w:cs="Arial"/>
              </w:rPr>
            </w:pPr>
          </w:p>
          <w:p w:rsidR="000E75C5" w:rsidRPr="00F314B7" w:rsidRDefault="000E75C5" w:rsidP="00F314B7">
            <w:pPr>
              <w:numPr>
                <w:ilvl w:val="0"/>
                <w:numId w:val="37"/>
              </w:numPr>
              <w:rPr>
                <w:rFonts w:ascii="Arial" w:hAnsi="Arial" w:cs="Arial"/>
              </w:rPr>
            </w:pPr>
            <w:r w:rsidRPr="00F314B7">
              <w:rPr>
                <w:rFonts w:ascii="Arial" w:hAnsi="Arial" w:cs="Arial"/>
              </w:rPr>
              <w:t>solve engineering problems using vector and matrix algebra;</w:t>
            </w:r>
          </w:p>
          <w:p w:rsidR="000E75C5" w:rsidRPr="00F314B7" w:rsidRDefault="000E75C5" w:rsidP="00F314B7">
            <w:pPr>
              <w:numPr>
                <w:ilvl w:val="0"/>
                <w:numId w:val="37"/>
              </w:numPr>
              <w:rPr>
                <w:rFonts w:ascii="Arial" w:hAnsi="Arial" w:cs="Arial"/>
              </w:rPr>
            </w:pPr>
            <w:r w:rsidRPr="00F314B7">
              <w:rPr>
                <w:rFonts w:ascii="Arial" w:hAnsi="Arial" w:cs="Arial"/>
              </w:rPr>
              <w:t>apply statistics and calculus in engineering problems;</w:t>
            </w:r>
          </w:p>
          <w:p w:rsidR="000E75C5" w:rsidRPr="00F314B7" w:rsidRDefault="000E75C5" w:rsidP="00F314B7">
            <w:pPr>
              <w:numPr>
                <w:ilvl w:val="0"/>
                <w:numId w:val="37"/>
              </w:numPr>
              <w:rPr>
                <w:rFonts w:ascii="Arial" w:hAnsi="Arial" w:cs="Arial"/>
              </w:rPr>
            </w:pPr>
            <w:r w:rsidRPr="00F314B7">
              <w:rPr>
                <w:rFonts w:ascii="Arial" w:hAnsi="Arial" w:cs="Arial"/>
              </w:rPr>
              <w:t>use mathematical software such as MATLAB and MATHCAD to plot functions and solve equations</w:t>
            </w:r>
          </w:p>
          <w:p w:rsidR="000E75C5" w:rsidRPr="00F314B7" w:rsidRDefault="000E75C5" w:rsidP="00F314B7">
            <w:pPr>
              <w:numPr>
                <w:ilvl w:val="0"/>
                <w:numId w:val="37"/>
              </w:numPr>
              <w:rPr>
                <w:rFonts w:ascii="Arial" w:hAnsi="Arial" w:cs="Arial"/>
              </w:rPr>
            </w:pPr>
            <w:r w:rsidRPr="00F314B7">
              <w:rPr>
                <w:rFonts w:ascii="Arial" w:hAnsi="Arial" w:cs="Arial"/>
                <w:color w:val="000000"/>
              </w:rPr>
              <w:t>debug faulty program designs.</w:t>
            </w:r>
          </w:p>
          <w:p w:rsidR="000E75C5" w:rsidRPr="00F314B7" w:rsidRDefault="000E75C5" w:rsidP="000E75C5">
            <w:pPr>
              <w:rPr>
                <w:rFonts w:ascii="Arial" w:hAnsi="Arial" w:cs="Arial"/>
                <w:color w:val="000000"/>
              </w:rPr>
            </w:pPr>
          </w:p>
          <w:p w:rsidR="000E75C5" w:rsidRPr="00F314B7" w:rsidRDefault="000E75C5" w:rsidP="000E75C5">
            <w:pPr>
              <w:rPr>
                <w:rFonts w:ascii="Arial" w:hAnsi="Arial" w:cs="Arial"/>
              </w:rPr>
            </w:pPr>
            <w:r w:rsidRPr="00F314B7">
              <w:rPr>
                <w:rFonts w:ascii="Arial" w:hAnsi="Arial" w:cs="Arial"/>
              </w:rPr>
              <w:t>ADVANCED ONLY</w:t>
            </w:r>
          </w:p>
          <w:p w:rsidR="000E75C5" w:rsidRPr="00F314B7" w:rsidRDefault="000E75C5" w:rsidP="00F314B7">
            <w:pPr>
              <w:numPr>
                <w:ilvl w:val="0"/>
                <w:numId w:val="38"/>
              </w:numPr>
              <w:rPr>
                <w:rFonts w:ascii="Arial" w:hAnsi="Arial" w:cs="Arial"/>
              </w:rPr>
            </w:pPr>
            <w:r w:rsidRPr="00F314B7">
              <w:rPr>
                <w:rFonts w:ascii="Arial" w:hAnsi="Arial" w:cs="Arial"/>
              </w:rPr>
              <w:t xml:space="preserve">use software to model and analyse engineering problems.    </w:t>
            </w:r>
          </w:p>
          <w:p w:rsidR="000E75C5" w:rsidRPr="00F314B7" w:rsidRDefault="000E75C5" w:rsidP="000E75C5">
            <w:pPr>
              <w:rPr>
                <w:rFonts w:ascii="Arial" w:hAnsi="Arial" w:cs="Arial"/>
              </w:rPr>
            </w:pPr>
          </w:p>
          <w:p w:rsidR="000E75C5" w:rsidRPr="00F314B7" w:rsidRDefault="000E75C5" w:rsidP="000E75C5">
            <w:pPr>
              <w:rPr>
                <w:rFonts w:ascii="Arial" w:hAnsi="Arial" w:cs="Arial"/>
                <w:b/>
              </w:rPr>
            </w:pPr>
            <w:bookmarkStart w:id="3" w:name="_Toc107546306"/>
            <w:r w:rsidRPr="00F314B7">
              <w:rPr>
                <w:rFonts w:ascii="Arial" w:hAnsi="Arial" w:cs="Arial"/>
                <w:b/>
              </w:rPr>
              <w:t>Transferable Skills</w:t>
            </w:r>
            <w:bookmarkEnd w:id="3"/>
          </w:p>
          <w:p w:rsidR="000E75C5" w:rsidRPr="00F314B7" w:rsidRDefault="000E75C5" w:rsidP="000E75C5">
            <w:pPr>
              <w:rPr>
                <w:rFonts w:ascii="Arial" w:hAnsi="Arial" w:cs="Arial"/>
              </w:rPr>
            </w:pPr>
            <w:r w:rsidRPr="00F314B7">
              <w:rPr>
                <w:rFonts w:ascii="Arial" w:hAnsi="Arial" w:cs="Arial"/>
              </w:rPr>
              <w:t xml:space="preserve">On successful completion of the </w:t>
            </w:r>
            <w:r w:rsidR="00273CCE">
              <w:rPr>
                <w:rFonts w:ascii="Arial" w:hAnsi="Arial" w:cs="Arial"/>
              </w:rPr>
              <w:t>module</w:t>
            </w:r>
            <w:r w:rsidRPr="00F314B7">
              <w:rPr>
                <w:rFonts w:ascii="Arial" w:hAnsi="Arial" w:cs="Arial"/>
              </w:rPr>
              <w:t>, students will be able to</w:t>
            </w:r>
          </w:p>
          <w:p w:rsidR="000E75C5" w:rsidRPr="00F314B7" w:rsidRDefault="000E75C5" w:rsidP="000E75C5">
            <w:pPr>
              <w:rPr>
                <w:rFonts w:ascii="Arial" w:hAnsi="Arial" w:cs="Arial"/>
              </w:rPr>
            </w:pPr>
          </w:p>
          <w:p w:rsidR="000E75C5" w:rsidRPr="00F314B7" w:rsidRDefault="000E75C5" w:rsidP="00F314B7">
            <w:pPr>
              <w:numPr>
                <w:ilvl w:val="0"/>
                <w:numId w:val="38"/>
              </w:numPr>
              <w:rPr>
                <w:rFonts w:ascii="Arial" w:hAnsi="Arial" w:cs="Arial"/>
              </w:rPr>
            </w:pPr>
            <w:r w:rsidRPr="00F314B7">
              <w:rPr>
                <w:rFonts w:ascii="Arial" w:hAnsi="Arial" w:cs="Arial"/>
              </w:rPr>
              <w:t>use a logbook as an effective learning aid;</w:t>
            </w:r>
          </w:p>
          <w:p w:rsidR="000E75C5" w:rsidRPr="00F314B7" w:rsidRDefault="000E75C5" w:rsidP="00F314B7">
            <w:pPr>
              <w:numPr>
                <w:ilvl w:val="0"/>
                <w:numId w:val="38"/>
              </w:numPr>
              <w:rPr>
                <w:rFonts w:ascii="Arial" w:hAnsi="Arial" w:cs="Arial"/>
              </w:rPr>
            </w:pPr>
            <w:r w:rsidRPr="00F314B7">
              <w:rPr>
                <w:rFonts w:ascii="Arial" w:hAnsi="Arial" w:cs="Arial"/>
              </w:rPr>
              <w:t>understand the need to “learn by doing” and to schedule their time accordingly;</w:t>
            </w:r>
          </w:p>
          <w:p w:rsidR="000E75C5" w:rsidRPr="00F314B7" w:rsidRDefault="000E75C5" w:rsidP="00F314B7">
            <w:pPr>
              <w:numPr>
                <w:ilvl w:val="0"/>
                <w:numId w:val="38"/>
              </w:numPr>
              <w:rPr>
                <w:rFonts w:ascii="Arial" w:hAnsi="Arial" w:cs="Arial"/>
              </w:rPr>
            </w:pPr>
            <w:r w:rsidRPr="00F314B7">
              <w:rPr>
                <w:rFonts w:ascii="Arial" w:hAnsi="Arial" w:cs="Arial"/>
              </w:rPr>
              <w:t>recognise familiar patterns in unfamiliar pictures;</w:t>
            </w:r>
          </w:p>
          <w:p w:rsidR="000E75C5" w:rsidRPr="00F314B7" w:rsidRDefault="000E75C5" w:rsidP="00F314B7">
            <w:pPr>
              <w:numPr>
                <w:ilvl w:val="0"/>
                <w:numId w:val="38"/>
              </w:numPr>
              <w:rPr>
                <w:rFonts w:ascii="Arial" w:hAnsi="Arial" w:cs="Arial"/>
              </w:rPr>
            </w:pPr>
            <w:r w:rsidRPr="00F314B7">
              <w:rPr>
                <w:rFonts w:ascii="Arial" w:hAnsi="Arial" w:cs="Arial"/>
              </w:rPr>
              <w:t>write computer programmes that reduce the time and tedium of manual calculation;</w:t>
            </w:r>
          </w:p>
          <w:p w:rsidR="000E75C5" w:rsidRPr="00F314B7" w:rsidRDefault="000E75C5" w:rsidP="00F314B7">
            <w:pPr>
              <w:numPr>
                <w:ilvl w:val="0"/>
                <w:numId w:val="38"/>
              </w:numPr>
              <w:rPr>
                <w:rFonts w:ascii="Arial" w:hAnsi="Arial" w:cs="Arial"/>
              </w:rPr>
            </w:pPr>
            <w:r w:rsidRPr="00F314B7">
              <w:rPr>
                <w:rFonts w:ascii="Arial" w:hAnsi="Arial" w:cs="Arial"/>
                <w:color w:val="000000"/>
              </w:rPr>
              <w:t>use sketches, diagrams and software as an aid to understanding complex problems;</w:t>
            </w:r>
          </w:p>
          <w:p w:rsidR="000E75C5" w:rsidRPr="00F314B7" w:rsidRDefault="000E75C5" w:rsidP="000E75C5">
            <w:pPr>
              <w:rPr>
                <w:rFonts w:ascii="Arial" w:hAnsi="Arial" w:cs="Arial"/>
              </w:rPr>
            </w:pPr>
          </w:p>
          <w:p w:rsidR="000E75C5" w:rsidRPr="00F314B7" w:rsidRDefault="000E75C5" w:rsidP="000E75C5">
            <w:pPr>
              <w:rPr>
                <w:rFonts w:ascii="Arial" w:hAnsi="Arial" w:cs="Arial"/>
                <w:color w:val="000000"/>
              </w:rPr>
            </w:pPr>
            <w:r w:rsidRPr="00F314B7">
              <w:rPr>
                <w:rFonts w:ascii="Arial" w:hAnsi="Arial" w:cs="Arial"/>
                <w:color w:val="000000"/>
              </w:rPr>
              <w:t>ADVANCED ONLY</w:t>
            </w:r>
          </w:p>
          <w:p w:rsidR="000E75C5" w:rsidRPr="00F314B7" w:rsidRDefault="000E75C5" w:rsidP="00F314B7">
            <w:pPr>
              <w:numPr>
                <w:ilvl w:val="0"/>
                <w:numId w:val="39"/>
              </w:numPr>
              <w:rPr>
                <w:rFonts w:ascii="Arial" w:hAnsi="Arial" w:cs="Arial"/>
              </w:rPr>
            </w:pPr>
            <w:r w:rsidRPr="00F314B7">
              <w:rPr>
                <w:rFonts w:ascii="Arial" w:hAnsi="Arial" w:cs="Arial"/>
              </w:rPr>
              <w:t>classify problems and choose an appropriate solution method;</w:t>
            </w:r>
          </w:p>
          <w:p w:rsidR="002266C1" w:rsidRPr="00F314B7" w:rsidRDefault="000E75C5" w:rsidP="00F314B7">
            <w:pPr>
              <w:numPr>
                <w:ilvl w:val="0"/>
                <w:numId w:val="39"/>
              </w:numPr>
              <w:rPr>
                <w:rFonts w:ascii="Arial" w:hAnsi="Arial" w:cs="Arial"/>
              </w:rPr>
            </w:pPr>
            <w:r w:rsidRPr="00F314B7">
              <w:rPr>
                <w:rFonts w:ascii="Arial" w:hAnsi="Arial" w:cs="Arial"/>
              </w:rPr>
              <w:t xml:space="preserve">transfer ideas and methods from one situation to a different situation. </w:t>
            </w:r>
          </w:p>
          <w:p w:rsidR="00AC07E9" w:rsidRPr="00F314B7" w:rsidRDefault="00AC07E9" w:rsidP="000E75C5">
            <w:pPr>
              <w:rPr>
                <w:rFonts w:ascii="Arial" w:hAnsi="Arial" w:cs="Arial"/>
              </w:rPr>
            </w:pPr>
          </w:p>
        </w:tc>
      </w:tr>
      <w:tr w:rsidR="00A92405">
        <w:tc>
          <w:tcPr>
            <w:tcW w:w="2127" w:type="dxa"/>
          </w:tcPr>
          <w:p w:rsidR="00A92405" w:rsidRDefault="00A92405">
            <w:pPr>
              <w:pStyle w:val="PlainText"/>
              <w:rPr>
                <w:rFonts w:ascii="Arial" w:hAnsi="Arial" w:cs="Arial"/>
              </w:rPr>
            </w:pPr>
            <w:r>
              <w:rPr>
                <w:rFonts w:ascii="Arial" w:hAnsi="Arial" w:cs="Arial"/>
              </w:rPr>
              <w:lastRenderedPageBreak/>
              <w:t>Employability</w:t>
            </w:r>
          </w:p>
        </w:tc>
        <w:tc>
          <w:tcPr>
            <w:tcW w:w="6237" w:type="dxa"/>
          </w:tcPr>
          <w:p w:rsidR="00A92405" w:rsidRPr="00F314B7" w:rsidRDefault="00A92405" w:rsidP="00A92405">
            <w:pPr>
              <w:rPr>
                <w:rFonts w:ascii="Arial" w:hAnsi="Arial" w:cs="Arial"/>
              </w:rPr>
            </w:pPr>
            <w:r>
              <w:rPr>
                <w:rFonts w:ascii="Arial" w:hAnsi="Arial" w:cs="Arial"/>
              </w:rPr>
              <w:t>This is a Core Subject for all BEng(Hons), BTEC HND Building Services and BSc Building Services engineering students, and as such is a necessary module for continuing into the second year and enhancing the opportunity for</w:t>
            </w:r>
            <w:r w:rsidR="00327738">
              <w:rPr>
                <w:rFonts w:ascii="Arial" w:hAnsi="Arial" w:cs="Arial"/>
              </w:rPr>
              <w:t xml:space="preserve"> work experience and eventual </w:t>
            </w:r>
            <w:r>
              <w:rPr>
                <w:rFonts w:ascii="Arial" w:hAnsi="Arial" w:cs="Arial"/>
              </w:rPr>
              <w:t>employment</w:t>
            </w:r>
          </w:p>
        </w:tc>
      </w:tr>
      <w:tr w:rsidR="00A92405">
        <w:tc>
          <w:tcPr>
            <w:tcW w:w="2127" w:type="dxa"/>
          </w:tcPr>
          <w:p w:rsidR="00A92405" w:rsidRDefault="00A92405">
            <w:pPr>
              <w:pStyle w:val="PlainText"/>
              <w:rPr>
                <w:rFonts w:ascii="Arial" w:hAnsi="Arial" w:cs="Arial"/>
              </w:rPr>
            </w:pPr>
            <w:r>
              <w:rPr>
                <w:rFonts w:ascii="Arial" w:hAnsi="Arial" w:cs="Arial"/>
              </w:rPr>
              <w:t>Teaching and learning pattern</w:t>
            </w:r>
          </w:p>
        </w:tc>
        <w:tc>
          <w:tcPr>
            <w:tcW w:w="6237" w:type="dxa"/>
          </w:tcPr>
          <w:p w:rsidR="00A92405" w:rsidRPr="00BC2454" w:rsidRDefault="00A92405" w:rsidP="008B5393">
            <w:pPr>
              <w:rPr>
                <w:rFonts w:ascii="Arial" w:hAnsi="Arial" w:cs="Arial"/>
              </w:rPr>
            </w:pPr>
            <w:r w:rsidRPr="00BC2454">
              <w:rPr>
                <w:rFonts w:ascii="Arial" w:hAnsi="Arial" w:cs="Arial"/>
              </w:rPr>
              <w:t>The course will</w:t>
            </w:r>
            <w:r>
              <w:rPr>
                <w:rFonts w:ascii="Arial" w:hAnsi="Arial" w:cs="Arial"/>
              </w:rPr>
              <w:t xml:space="preserve"> be composed of lectures and tutorials, which are complemented by a comprehensive set of accompanying notes, worked solutions as well as mathematical aids (e.g. revision cards, video footage of worked examples) to help the student maximise their capacity to learn and do mathematics</w:t>
            </w:r>
          </w:p>
        </w:tc>
      </w:tr>
      <w:tr w:rsidR="00A92405">
        <w:tc>
          <w:tcPr>
            <w:tcW w:w="2127" w:type="dxa"/>
          </w:tcPr>
          <w:p w:rsidR="00A92405" w:rsidRDefault="00A92405">
            <w:pPr>
              <w:pStyle w:val="PlainText"/>
              <w:rPr>
                <w:rFonts w:ascii="Arial" w:hAnsi="Arial" w:cs="Arial"/>
              </w:rPr>
            </w:pPr>
            <w:r>
              <w:rPr>
                <w:rFonts w:ascii="Arial" w:hAnsi="Arial" w:cs="Arial"/>
              </w:rPr>
              <w:t>Indicative content</w:t>
            </w:r>
          </w:p>
        </w:tc>
        <w:tc>
          <w:tcPr>
            <w:tcW w:w="6237" w:type="dxa"/>
          </w:tcPr>
          <w:p w:rsidR="00A92405" w:rsidRPr="00F314B7" w:rsidRDefault="00A92405" w:rsidP="000E75C5">
            <w:pPr>
              <w:rPr>
                <w:rFonts w:ascii="Arial" w:hAnsi="Arial" w:cs="Arial"/>
                <w:b/>
              </w:rPr>
            </w:pPr>
            <w:bookmarkStart w:id="4" w:name="_Toc107546310"/>
            <w:r w:rsidRPr="00F314B7">
              <w:rPr>
                <w:rFonts w:ascii="Arial" w:hAnsi="Arial" w:cs="Arial"/>
                <w:b/>
              </w:rPr>
              <w:t>Overview of the Main Content</w:t>
            </w:r>
            <w:bookmarkEnd w:id="4"/>
          </w:p>
          <w:p w:rsidR="00A92405" w:rsidRPr="00F314B7" w:rsidRDefault="00A92405" w:rsidP="000E75C5">
            <w:pPr>
              <w:rPr>
                <w:rFonts w:ascii="Arial" w:hAnsi="Arial" w:cs="Arial"/>
              </w:rPr>
            </w:pPr>
          </w:p>
          <w:p w:rsidR="00A92405" w:rsidRPr="00F314B7" w:rsidRDefault="00A92405" w:rsidP="000E75C5">
            <w:pPr>
              <w:rPr>
                <w:rFonts w:ascii="Arial" w:hAnsi="Arial" w:cs="Arial"/>
                <w:b/>
              </w:rPr>
            </w:pPr>
            <w:r w:rsidRPr="00F314B7">
              <w:rPr>
                <w:rFonts w:ascii="Arial" w:hAnsi="Arial" w:cs="Arial"/>
                <w:b/>
              </w:rPr>
              <w:t>Revision of elementary algebra</w:t>
            </w:r>
          </w:p>
          <w:p w:rsidR="00A92405" w:rsidRPr="00F314B7" w:rsidRDefault="00A92405" w:rsidP="000E75C5">
            <w:pPr>
              <w:rPr>
                <w:rFonts w:ascii="Arial" w:hAnsi="Arial" w:cs="Arial"/>
              </w:rPr>
            </w:pPr>
            <w:r w:rsidRPr="00F314B7">
              <w:rPr>
                <w:rFonts w:ascii="Arial" w:hAnsi="Arial" w:cs="Arial"/>
              </w:rPr>
              <w:t xml:space="preserve">he </w:t>
            </w:r>
            <w:r>
              <w:rPr>
                <w:rFonts w:ascii="Arial" w:hAnsi="Arial" w:cs="Arial"/>
              </w:rPr>
              <w:t>module</w:t>
            </w:r>
            <w:r w:rsidRPr="00F314B7">
              <w:rPr>
                <w:rFonts w:ascii="Arial" w:hAnsi="Arial" w:cs="Arial"/>
              </w:rPr>
              <w:t xml:space="preserve"> will provide for some revision of elementary algebra, for </w:t>
            </w:r>
            <w:r w:rsidRPr="00F314B7">
              <w:rPr>
                <w:rFonts w:ascii="Arial" w:hAnsi="Arial" w:cs="Arial"/>
              </w:rPr>
              <w:lastRenderedPageBreak/>
              <w:t>example indices rules, logarithms, transposition of formulae, factorisation, surds, solving simultaneous equations.</w:t>
            </w:r>
          </w:p>
          <w:p w:rsidR="00A92405" w:rsidRPr="00F314B7" w:rsidRDefault="00A92405" w:rsidP="000E75C5">
            <w:pPr>
              <w:rPr>
                <w:rFonts w:ascii="Arial" w:hAnsi="Arial" w:cs="Arial"/>
              </w:rPr>
            </w:pPr>
            <w:r w:rsidRPr="00F314B7">
              <w:rPr>
                <w:rFonts w:ascii="Arial" w:hAnsi="Arial" w:cs="Arial"/>
              </w:rPr>
              <w:t xml:space="preserve">                                    </w:t>
            </w:r>
          </w:p>
          <w:p w:rsidR="00A92405" w:rsidRPr="00F314B7" w:rsidRDefault="00A92405" w:rsidP="000E75C5">
            <w:pPr>
              <w:rPr>
                <w:rFonts w:ascii="Arial" w:hAnsi="Arial" w:cs="Arial"/>
                <w:b/>
              </w:rPr>
            </w:pPr>
            <w:r w:rsidRPr="00F314B7">
              <w:rPr>
                <w:rFonts w:ascii="Arial" w:hAnsi="Arial" w:cs="Arial"/>
                <w:b/>
              </w:rPr>
              <w:t>Differential and Integral Calculus and Applications</w:t>
            </w:r>
          </w:p>
          <w:p w:rsidR="00A92405" w:rsidRPr="00F314B7" w:rsidRDefault="00A92405" w:rsidP="000E75C5">
            <w:pPr>
              <w:rPr>
                <w:rFonts w:ascii="Arial" w:hAnsi="Arial" w:cs="Arial"/>
                <w:b/>
              </w:rPr>
            </w:pPr>
          </w:p>
          <w:p w:rsidR="00A92405" w:rsidRPr="00F314B7" w:rsidRDefault="00A92405" w:rsidP="000E75C5">
            <w:pPr>
              <w:numPr>
                <w:ilvl w:val="0"/>
                <w:numId w:val="25"/>
              </w:numPr>
              <w:rPr>
                <w:rFonts w:ascii="Arial" w:hAnsi="Arial" w:cs="Arial"/>
              </w:rPr>
            </w:pPr>
            <w:r w:rsidRPr="00F314B7">
              <w:rPr>
                <w:rFonts w:ascii="Arial" w:hAnsi="Arial" w:cs="Arial"/>
              </w:rPr>
              <w:t>Differentiation of elementary functions.</w:t>
            </w:r>
          </w:p>
          <w:p w:rsidR="00A92405" w:rsidRPr="00F314B7" w:rsidRDefault="00A92405" w:rsidP="000E75C5">
            <w:pPr>
              <w:numPr>
                <w:ilvl w:val="0"/>
                <w:numId w:val="25"/>
              </w:numPr>
              <w:rPr>
                <w:rFonts w:ascii="Arial" w:hAnsi="Arial" w:cs="Arial"/>
              </w:rPr>
            </w:pPr>
            <w:r w:rsidRPr="00F314B7">
              <w:rPr>
                <w:rFonts w:ascii="Arial" w:hAnsi="Arial" w:cs="Arial"/>
              </w:rPr>
              <w:t>Differentiation of products and composite functions</w:t>
            </w:r>
          </w:p>
          <w:p w:rsidR="00A92405" w:rsidRPr="00F314B7" w:rsidRDefault="00A92405" w:rsidP="000E75C5">
            <w:pPr>
              <w:numPr>
                <w:ilvl w:val="0"/>
                <w:numId w:val="25"/>
              </w:numPr>
              <w:rPr>
                <w:rFonts w:ascii="Arial" w:hAnsi="Arial" w:cs="Arial"/>
              </w:rPr>
            </w:pPr>
            <w:r w:rsidRPr="00F314B7">
              <w:rPr>
                <w:rFonts w:ascii="Arial" w:hAnsi="Arial" w:cs="Arial"/>
              </w:rPr>
              <w:t xml:space="preserve">Sketching the elementary functions  </w:t>
            </w:r>
          </w:p>
          <w:p w:rsidR="00A92405" w:rsidRPr="00F314B7" w:rsidRDefault="00A92405" w:rsidP="000E75C5">
            <w:pPr>
              <w:numPr>
                <w:ilvl w:val="0"/>
                <w:numId w:val="25"/>
              </w:numPr>
              <w:rPr>
                <w:rFonts w:ascii="Arial" w:hAnsi="Arial" w:cs="Arial"/>
              </w:rPr>
            </w:pPr>
            <w:r w:rsidRPr="00F314B7">
              <w:rPr>
                <w:rFonts w:ascii="Arial" w:hAnsi="Arial" w:cs="Arial"/>
              </w:rPr>
              <w:t>Definite and indefinite integrals:</w:t>
            </w:r>
          </w:p>
          <w:p w:rsidR="00A92405" w:rsidRPr="00F314B7" w:rsidRDefault="00A92405" w:rsidP="000E75C5">
            <w:pPr>
              <w:numPr>
                <w:ilvl w:val="0"/>
                <w:numId w:val="25"/>
              </w:numPr>
              <w:rPr>
                <w:rFonts w:ascii="Arial" w:hAnsi="Arial" w:cs="Arial"/>
              </w:rPr>
            </w:pPr>
            <w:r w:rsidRPr="00F314B7">
              <w:rPr>
                <w:rFonts w:ascii="Arial" w:hAnsi="Arial" w:cs="Arial"/>
              </w:rPr>
              <w:t>Integration of elementary functions</w:t>
            </w:r>
          </w:p>
          <w:p w:rsidR="00A92405" w:rsidRPr="00F314B7" w:rsidRDefault="00A92405" w:rsidP="000E75C5">
            <w:pPr>
              <w:numPr>
                <w:ilvl w:val="0"/>
                <w:numId w:val="25"/>
              </w:numPr>
              <w:rPr>
                <w:rFonts w:ascii="Arial" w:hAnsi="Arial" w:cs="Arial"/>
              </w:rPr>
            </w:pPr>
            <w:r w:rsidRPr="00F314B7">
              <w:rPr>
                <w:rFonts w:ascii="Arial" w:hAnsi="Arial" w:cs="Arial"/>
              </w:rPr>
              <w:t>Application to areas, means, variances and various engineering problems</w:t>
            </w:r>
          </w:p>
          <w:p w:rsidR="00A92405" w:rsidRPr="00F314B7" w:rsidRDefault="00A92405" w:rsidP="000E75C5">
            <w:pPr>
              <w:numPr>
                <w:ilvl w:val="0"/>
                <w:numId w:val="25"/>
              </w:numPr>
              <w:rPr>
                <w:rFonts w:ascii="Arial" w:hAnsi="Arial" w:cs="Arial"/>
              </w:rPr>
            </w:pPr>
            <w:r w:rsidRPr="00F314B7">
              <w:rPr>
                <w:rFonts w:ascii="Arial" w:hAnsi="Arial" w:cs="Arial"/>
              </w:rPr>
              <w:t>Maclaurin series</w:t>
            </w:r>
          </w:p>
          <w:p w:rsidR="00A92405" w:rsidRPr="00F314B7" w:rsidRDefault="00A92405" w:rsidP="000E75C5">
            <w:pPr>
              <w:rPr>
                <w:rFonts w:ascii="Arial" w:hAnsi="Arial" w:cs="Arial"/>
              </w:rPr>
            </w:pPr>
          </w:p>
          <w:p w:rsidR="00A92405" w:rsidRPr="00F314B7" w:rsidRDefault="00A92405" w:rsidP="000E75C5">
            <w:pPr>
              <w:rPr>
                <w:rFonts w:ascii="Arial" w:hAnsi="Arial" w:cs="Arial"/>
              </w:rPr>
            </w:pPr>
            <w:r w:rsidRPr="00F314B7">
              <w:rPr>
                <w:rFonts w:ascii="Arial" w:hAnsi="Arial" w:cs="Arial"/>
              </w:rPr>
              <w:t>ADVANCED ONLY:</w:t>
            </w:r>
          </w:p>
          <w:p w:rsidR="00A92405" w:rsidRPr="00F314B7" w:rsidRDefault="00A92405" w:rsidP="000E75C5">
            <w:pPr>
              <w:numPr>
                <w:ilvl w:val="0"/>
                <w:numId w:val="26"/>
              </w:numPr>
              <w:rPr>
                <w:rFonts w:ascii="Arial" w:hAnsi="Arial" w:cs="Arial"/>
              </w:rPr>
            </w:pPr>
            <w:r w:rsidRPr="00F314B7">
              <w:rPr>
                <w:rFonts w:ascii="Arial" w:hAnsi="Arial" w:cs="Arial"/>
              </w:rPr>
              <w:t>Limits, continuity, and piecewise functions.</w:t>
            </w:r>
          </w:p>
          <w:p w:rsidR="00A92405" w:rsidRPr="00F314B7" w:rsidRDefault="00A92405" w:rsidP="000E75C5">
            <w:pPr>
              <w:numPr>
                <w:ilvl w:val="0"/>
                <w:numId w:val="26"/>
              </w:numPr>
              <w:rPr>
                <w:rFonts w:ascii="Arial" w:hAnsi="Arial" w:cs="Arial"/>
              </w:rPr>
            </w:pPr>
            <w:r w:rsidRPr="00F314B7">
              <w:rPr>
                <w:rFonts w:ascii="Arial" w:hAnsi="Arial" w:cs="Arial"/>
              </w:rPr>
              <w:t>Differentiation of implicit and parametric functions.</w:t>
            </w:r>
          </w:p>
          <w:p w:rsidR="00A92405" w:rsidRPr="00F314B7" w:rsidRDefault="00A92405" w:rsidP="000E75C5">
            <w:pPr>
              <w:numPr>
                <w:ilvl w:val="0"/>
                <w:numId w:val="26"/>
              </w:numPr>
              <w:rPr>
                <w:rFonts w:ascii="Arial" w:hAnsi="Arial" w:cs="Arial"/>
              </w:rPr>
            </w:pPr>
            <w:r w:rsidRPr="00F314B7">
              <w:rPr>
                <w:rFonts w:ascii="Arial" w:hAnsi="Arial" w:cs="Arial"/>
              </w:rPr>
              <w:t>Partial differentiation</w:t>
            </w:r>
          </w:p>
          <w:p w:rsidR="00A92405" w:rsidRPr="00F314B7" w:rsidRDefault="00A92405" w:rsidP="000E75C5">
            <w:pPr>
              <w:numPr>
                <w:ilvl w:val="0"/>
                <w:numId w:val="26"/>
              </w:numPr>
              <w:rPr>
                <w:rFonts w:ascii="Arial" w:hAnsi="Arial" w:cs="Arial"/>
              </w:rPr>
            </w:pPr>
            <w:r w:rsidRPr="00F314B7">
              <w:rPr>
                <w:rFonts w:ascii="Arial" w:hAnsi="Arial" w:cs="Arial"/>
              </w:rPr>
              <w:t xml:space="preserve">Further sketching of functions using properties of transformations and using calculus (rational functions and piecewise functions). </w:t>
            </w:r>
          </w:p>
          <w:p w:rsidR="00A92405" w:rsidRPr="00F314B7" w:rsidRDefault="00A92405" w:rsidP="000E75C5">
            <w:pPr>
              <w:numPr>
                <w:ilvl w:val="0"/>
                <w:numId w:val="26"/>
              </w:numPr>
              <w:rPr>
                <w:rFonts w:ascii="Arial" w:hAnsi="Arial" w:cs="Arial"/>
              </w:rPr>
            </w:pPr>
            <w:r w:rsidRPr="00F314B7">
              <w:rPr>
                <w:rFonts w:ascii="Arial" w:hAnsi="Arial" w:cs="Arial"/>
              </w:rPr>
              <w:t xml:space="preserve">Modulus, odd and even functions, inverse function </w:t>
            </w:r>
          </w:p>
          <w:p w:rsidR="00A92405" w:rsidRPr="00F314B7" w:rsidRDefault="00A92405" w:rsidP="000E75C5">
            <w:pPr>
              <w:numPr>
                <w:ilvl w:val="0"/>
                <w:numId w:val="26"/>
              </w:numPr>
              <w:rPr>
                <w:rFonts w:ascii="Arial" w:hAnsi="Arial" w:cs="Arial"/>
              </w:rPr>
            </w:pPr>
            <w:r w:rsidRPr="00F314B7">
              <w:rPr>
                <w:rFonts w:ascii="Arial" w:hAnsi="Arial" w:cs="Arial"/>
              </w:rPr>
              <w:t>Taylor series</w:t>
            </w:r>
          </w:p>
          <w:p w:rsidR="00A92405" w:rsidRPr="00F314B7" w:rsidRDefault="00A92405" w:rsidP="000E75C5">
            <w:pPr>
              <w:numPr>
                <w:ilvl w:val="0"/>
                <w:numId w:val="26"/>
              </w:numPr>
              <w:rPr>
                <w:rFonts w:ascii="Arial" w:hAnsi="Arial" w:cs="Arial"/>
              </w:rPr>
            </w:pPr>
            <w:r w:rsidRPr="00F314B7">
              <w:rPr>
                <w:rFonts w:ascii="Arial" w:hAnsi="Arial" w:cs="Arial"/>
              </w:rPr>
              <w:t>Integration by change of variable, partial fractions, by parts and by substitution</w:t>
            </w:r>
          </w:p>
          <w:p w:rsidR="00A92405" w:rsidRPr="00F314B7" w:rsidRDefault="00A92405" w:rsidP="000E75C5">
            <w:pPr>
              <w:numPr>
                <w:ilvl w:val="0"/>
                <w:numId w:val="26"/>
              </w:numPr>
              <w:rPr>
                <w:rFonts w:ascii="Arial" w:hAnsi="Arial" w:cs="Arial"/>
              </w:rPr>
            </w:pPr>
            <w:r w:rsidRPr="00F314B7">
              <w:rPr>
                <w:rFonts w:ascii="Arial" w:hAnsi="Arial" w:cs="Arial"/>
              </w:rPr>
              <w:t>Solution of first order differential equations by separation of variables</w:t>
            </w:r>
          </w:p>
          <w:p w:rsidR="00A92405" w:rsidRPr="00F314B7" w:rsidRDefault="00A92405" w:rsidP="000E75C5">
            <w:pPr>
              <w:rPr>
                <w:rFonts w:ascii="Arial" w:hAnsi="Arial" w:cs="Arial"/>
              </w:rPr>
            </w:pPr>
          </w:p>
          <w:p w:rsidR="00A92405" w:rsidRPr="00F314B7" w:rsidRDefault="00A92405" w:rsidP="000E75C5">
            <w:pPr>
              <w:rPr>
                <w:rFonts w:ascii="Arial" w:hAnsi="Arial" w:cs="Arial"/>
                <w:b/>
              </w:rPr>
            </w:pPr>
            <w:r w:rsidRPr="00F314B7">
              <w:rPr>
                <w:rFonts w:ascii="Arial" w:hAnsi="Arial" w:cs="Arial"/>
                <w:b/>
              </w:rPr>
              <w:t>Complex Numbers:</w:t>
            </w:r>
          </w:p>
          <w:p w:rsidR="00A92405" w:rsidRPr="00F314B7" w:rsidRDefault="00A92405" w:rsidP="000E75C5">
            <w:pPr>
              <w:numPr>
                <w:ilvl w:val="0"/>
                <w:numId w:val="27"/>
              </w:numPr>
              <w:rPr>
                <w:rFonts w:ascii="Arial" w:hAnsi="Arial" w:cs="Arial"/>
              </w:rPr>
            </w:pPr>
            <w:r w:rsidRPr="00F314B7">
              <w:rPr>
                <w:rFonts w:ascii="Arial" w:hAnsi="Arial" w:cs="Arial"/>
              </w:rPr>
              <w:t xml:space="preserve">Graphical representation: Cartesian, polar and exponential form. </w:t>
            </w:r>
          </w:p>
          <w:p w:rsidR="00A92405" w:rsidRPr="00F314B7" w:rsidRDefault="00A92405" w:rsidP="000E75C5">
            <w:pPr>
              <w:numPr>
                <w:ilvl w:val="0"/>
                <w:numId w:val="27"/>
              </w:numPr>
              <w:rPr>
                <w:rFonts w:ascii="Arial" w:hAnsi="Arial" w:cs="Arial"/>
              </w:rPr>
            </w:pPr>
            <w:r w:rsidRPr="00F314B7">
              <w:rPr>
                <w:rFonts w:ascii="Arial" w:hAnsi="Arial" w:cs="Arial"/>
              </w:rPr>
              <w:t xml:space="preserve">Elementary operations: Addition, subtraction, multiplication, division. </w:t>
            </w:r>
          </w:p>
          <w:p w:rsidR="00A92405" w:rsidRPr="00F314B7" w:rsidRDefault="00A92405" w:rsidP="000E75C5">
            <w:pPr>
              <w:rPr>
                <w:rFonts w:ascii="Arial" w:hAnsi="Arial" w:cs="Arial"/>
              </w:rPr>
            </w:pPr>
            <w:r w:rsidRPr="00F314B7">
              <w:rPr>
                <w:rFonts w:ascii="Arial" w:hAnsi="Arial" w:cs="Arial"/>
              </w:rPr>
              <w:t xml:space="preserve">             </w:t>
            </w:r>
          </w:p>
          <w:p w:rsidR="00A92405" w:rsidRPr="00F314B7" w:rsidRDefault="00A92405" w:rsidP="000E75C5">
            <w:pPr>
              <w:rPr>
                <w:rFonts w:ascii="Arial" w:hAnsi="Arial" w:cs="Arial"/>
              </w:rPr>
            </w:pPr>
            <w:r w:rsidRPr="00F314B7">
              <w:rPr>
                <w:rFonts w:ascii="Arial" w:hAnsi="Arial" w:cs="Arial"/>
              </w:rPr>
              <w:t xml:space="preserve">             ADVANCED ONLY:</w:t>
            </w:r>
          </w:p>
          <w:p w:rsidR="00A92405" w:rsidRPr="00F314B7" w:rsidRDefault="00A92405" w:rsidP="000E75C5">
            <w:pPr>
              <w:numPr>
                <w:ilvl w:val="0"/>
                <w:numId w:val="28"/>
              </w:numPr>
              <w:rPr>
                <w:rFonts w:ascii="Arial" w:hAnsi="Arial" w:cs="Arial"/>
              </w:rPr>
            </w:pPr>
            <w:r w:rsidRPr="00F314B7">
              <w:rPr>
                <w:rFonts w:ascii="Arial" w:hAnsi="Arial" w:cs="Arial"/>
              </w:rPr>
              <w:t xml:space="preserve">De'Moivre's theorem.  </w:t>
            </w:r>
          </w:p>
          <w:p w:rsidR="00A92405" w:rsidRPr="00F314B7" w:rsidRDefault="00A92405" w:rsidP="000E75C5">
            <w:pPr>
              <w:numPr>
                <w:ilvl w:val="0"/>
                <w:numId w:val="28"/>
              </w:numPr>
              <w:rPr>
                <w:rFonts w:ascii="Arial" w:hAnsi="Arial" w:cs="Arial"/>
              </w:rPr>
            </w:pPr>
            <w:r w:rsidRPr="00F314B7">
              <w:rPr>
                <w:rFonts w:ascii="Arial" w:hAnsi="Arial" w:cs="Arial"/>
              </w:rPr>
              <w:t xml:space="preserve">Power, roots and logarithms </w:t>
            </w:r>
          </w:p>
          <w:p w:rsidR="00A92405" w:rsidRPr="00F314B7" w:rsidRDefault="00A92405" w:rsidP="000E75C5">
            <w:pPr>
              <w:numPr>
                <w:ilvl w:val="0"/>
                <w:numId w:val="28"/>
              </w:numPr>
              <w:rPr>
                <w:rFonts w:ascii="Arial" w:hAnsi="Arial" w:cs="Arial"/>
              </w:rPr>
            </w:pPr>
            <w:r w:rsidRPr="00F314B7">
              <w:rPr>
                <w:rFonts w:ascii="Arial" w:hAnsi="Arial" w:cs="Arial"/>
              </w:rPr>
              <w:t>Applications of complex numbers: Loci</w:t>
            </w:r>
          </w:p>
          <w:p w:rsidR="00A92405" w:rsidRPr="00F314B7" w:rsidRDefault="00A92405" w:rsidP="000E75C5">
            <w:pPr>
              <w:rPr>
                <w:rFonts w:ascii="Arial" w:hAnsi="Arial" w:cs="Arial"/>
              </w:rPr>
            </w:pPr>
          </w:p>
          <w:p w:rsidR="00A92405" w:rsidRPr="00F314B7" w:rsidRDefault="00A92405" w:rsidP="000E75C5">
            <w:pPr>
              <w:rPr>
                <w:rFonts w:ascii="Arial" w:hAnsi="Arial" w:cs="Arial"/>
                <w:b/>
              </w:rPr>
            </w:pPr>
            <w:r w:rsidRPr="00F314B7">
              <w:rPr>
                <w:rFonts w:ascii="Arial" w:hAnsi="Arial" w:cs="Arial"/>
                <w:b/>
              </w:rPr>
              <w:t xml:space="preserve">Introduction to Linear Algebra </w:t>
            </w:r>
          </w:p>
          <w:p w:rsidR="00A92405" w:rsidRPr="00F314B7" w:rsidRDefault="00A92405" w:rsidP="000E75C5">
            <w:pPr>
              <w:numPr>
                <w:ilvl w:val="0"/>
                <w:numId w:val="29"/>
              </w:numPr>
              <w:rPr>
                <w:rFonts w:ascii="Arial" w:hAnsi="Arial" w:cs="Arial"/>
              </w:rPr>
            </w:pPr>
            <w:r w:rsidRPr="00F314B7">
              <w:rPr>
                <w:rFonts w:ascii="Arial" w:hAnsi="Arial" w:cs="Arial"/>
              </w:rPr>
              <w:t xml:space="preserve">Scalars and vectors </w:t>
            </w:r>
          </w:p>
          <w:p w:rsidR="00A92405" w:rsidRPr="00F314B7" w:rsidRDefault="00A92405" w:rsidP="000E75C5">
            <w:pPr>
              <w:numPr>
                <w:ilvl w:val="0"/>
                <w:numId w:val="29"/>
              </w:numPr>
              <w:rPr>
                <w:rFonts w:ascii="Arial" w:hAnsi="Arial" w:cs="Arial"/>
              </w:rPr>
            </w:pPr>
            <w:r w:rsidRPr="00F314B7">
              <w:rPr>
                <w:rFonts w:ascii="Arial" w:hAnsi="Arial" w:cs="Arial"/>
              </w:rPr>
              <w:t>Vectors addition, subtraction</w:t>
            </w:r>
          </w:p>
          <w:p w:rsidR="00A92405" w:rsidRPr="00F314B7" w:rsidRDefault="00A92405" w:rsidP="000E75C5">
            <w:pPr>
              <w:numPr>
                <w:ilvl w:val="0"/>
                <w:numId w:val="29"/>
              </w:numPr>
              <w:rPr>
                <w:rFonts w:ascii="Arial" w:hAnsi="Arial" w:cs="Arial"/>
              </w:rPr>
            </w:pPr>
            <w:r w:rsidRPr="00F314B7">
              <w:rPr>
                <w:rFonts w:ascii="Arial" w:hAnsi="Arial" w:cs="Arial"/>
              </w:rPr>
              <w:t xml:space="preserve">Dot product </w:t>
            </w:r>
          </w:p>
          <w:p w:rsidR="00A92405" w:rsidRPr="00F314B7" w:rsidRDefault="00A92405" w:rsidP="000E75C5">
            <w:pPr>
              <w:numPr>
                <w:ilvl w:val="0"/>
                <w:numId w:val="29"/>
              </w:numPr>
              <w:rPr>
                <w:rFonts w:ascii="Arial" w:hAnsi="Arial" w:cs="Arial"/>
              </w:rPr>
            </w:pPr>
            <w:r w:rsidRPr="00F314B7">
              <w:rPr>
                <w:rFonts w:ascii="Arial" w:hAnsi="Arial" w:cs="Arial"/>
              </w:rPr>
              <w:t>Matrix addition and multiplication</w:t>
            </w:r>
          </w:p>
          <w:p w:rsidR="00A92405" w:rsidRPr="00F314B7" w:rsidRDefault="00A92405" w:rsidP="000E75C5">
            <w:pPr>
              <w:numPr>
                <w:ilvl w:val="0"/>
                <w:numId w:val="29"/>
              </w:numPr>
              <w:rPr>
                <w:rFonts w:ascii="Arial" w:hAnsi="Arial" w:cs="Arial"/>
              </w:rPr>
            </w:pPr>
            <w:r w:rsidRPr="00F314B7">
              <w:rPr>
                <w:rFonts w:ascii="Arial" w:hAnsi="Arial" w:cs="Arial"/>
              </w:rPr>
              <w:t>Inverse and determinant of a matrix (2-D)</w:t>
            </w:r>
          </w:p>
          <w:p w:rsidR="00A92405" w:rsidRPr="00F314B7" w:rsidRDefault="00A92405" w:rsidP="000E75C5">
            <w:pPr>
              <w:rPr>
                <w:rFonts w:ascii="Arial" w:hAnsi="Arial" w:cs="Arial"/>
              </w:rPr>
            </w:pPr>
          </w:p>
          <w:p w:rsidR="00A92405" w:rsidRPr="00F314B7" w:rsidRDefault="00A92405" w:rsidP="000E75C5">
            <w:pPr>
              <w:rPr>
                <w:rFonts w:ascii="Arial" w:hAnsi="Arial" w:cs="Arial"/>
              </w:rPr>
            </w:pPr>
            <w:r w:rsidRPr="00F314B7">
              <w:rPr>
                <w:rFonts w:ascii="Arial" w:hAnsi="Arial" w:cs="Arial"/>
              </w:rPr>
              <w:t xml:space="preserve">ADVANCED ONLY:             </w:t>
            </w:r>
          </w:p>
          <w:p w:rsidR="00A92405" w:rsidRPr="00F314B7" w:rsidRDefault="00A92405" w:rsidP="000E75C5">
            <w:pPr>
              <w:numPr>
                <w:ilvl w:val="0"/>
                <w:numId w:val="30"/>
              </w:numPr>
              <w:rPr>
                <w:rFonts w:ascii="Arial" w:hAnsi="Arial" w:cs="Arial"/>
              </w:rPr>
            </w:pPr>
            <w:r w:rsidRPr="00F314B7">
              <w:rPr>
                <w:rFonts w:ascii="Arial" w:hAnsi="Arial" w:cs="Arial"/>
              </w:rPr>
              <w:t>Vector cross product</w:t>
            </w:r>
          </w:p>
          <w:p w:rsidR="00A92405" w:rsidRPr="00F314B7" w:rsidRDefault="00A92405" w:rsidP="000E75C5">
            <w:pPr>
              <w:numPr>
                <w:ilvl w:val="0"/>
                <w:numId w:val="30"/>
              </w:numPr>
              <w:rPr>
                <w:rFonts w:ascii="Arial" w:hAnsi="Arial" w:cs="Arial"/>
              </w:rPr>
            </w:pPr>
            <w:r w:rsidRPr="00F314B7">
              <w:rPr>
                <w:rFonts w:ascii="Arial" w:hAnsi="Arial" w:cs="Arial"/>
              </w:rPr>
              <w:t>Inverse and determinant of a matrix (3-D)</w:t>
            </w:r>
          </w:p>
          <w:p w:rsidR="00A92405" w:rsidRPr="00F314B7" w:rsidRDefault="00A92405" w:rsidP="000E75C5">
            <w:pPr>
              <w:rPr>
                <w:rFonts w:ascii="Arial" w:hAnsi="Arial" w:cs="Arial"/>
              </w:rPr>
            </w:pPr>
          </w:p>
          <w:p w:rsidR="00A92405" w:rsidRPr="00F314B7" w:rsidRDefault="00A92405" w:rsidP="000E75C5">
            <w:pPr>
              <w:rPr>
                <w:rFonts w:ascii="Arial" w:hAnsi="Arial" w:cs="Arial"/>
                <w:b/>
              </w:rPr>
            </w:pPr>
            <w:r w:rsidRPr="00F314B7">
              <w:rPr>
                <w:rFonts w:ascii="Arial" w:hAnsi="Arial" w:cs="Arial"/>
                <w:b/>
              </w:rPr>
              <w:t xml:space="preserve">Handling Data: </w:t>
            </w:r>
          </w:p>
          <w:p w:rsidR="00A92405" w:rsidRPr="00F314B7" w:rsidRDefault="00A92405" w:rsidP="000E75C5">
            <w:pPr>
              <w:numPr>
                <w:ilvl w:val="0"/>
                <w:numId w:val="31"/>
              </w:numPr>
              <w:rPr>
                <w:rFonts w:ascii="Arial" w:hAnsi="Arial" w:cs="Arial"/>
              </w:rPr>
            </w:pPr>
            <w:r w:rsidRPr="00F314B7">
              <w:rPr>
                <w:rFonts w:ascii="Arial" w:hAnsi="Arial" w:cs="Arial"/>
              </w:rPr>
              <w:t>Statistics:</w:t>
            </w:r>
          </w:p>
          <w:p w:rsidR="00A92405" w:rsidRPr="00F314B7" w:rsidRDefault="00A92405" w:rsidP="000E75C5">
            <w:pPr>
              <w:numPr>
                <w:ilvl w:val="0"/>
                <w:numId w:val="31"/>
              </w:numPr>
              <w:rPr>
                <w:rFonts w:ascii="Arial" w:hAnsi="Arial" w:cs="Arial"/>
              </w:rPr>
            </w:pPr>
            <w:r w:rsidRPr="00F314B7">
              <w:rPr>
                <w:rFonts w:ascii="Arial" w:hAnsi="Arial" w:cs="Arial"/>
              </w:rPr>
              <w:t>Data averages and data variation</w:t>
            </w:r>
          </w:p>
          <w:p w:rsidR="00A92405" w:rsidRPr="00F314B7" w:rsidRDefault="00A92405" w:rsidP="000E75C5">
            <w:pPr>
              <w:numPr>
                <w:ilvl w:val="0"/>
                <w:numId w:val="31"/>
              </w:numPr>
              <w:rPr>
                <w:rFonts w:ascii="Arial" w:hAnsi="Arial" w:cs="Arial"/>
              </w:rPr>
            </w:pPr>
            <w:r w:rsidRPr="00F314B7">
              <w:rPr>
                <w:rFonts w:ascii="Arial" w:hAnsi="Arial" w:cs="Arial"/>
              </w:rPr>
              <w:t>Elementary probability</w:t>
            </w:r>
          </w:p>
          <w:p w:rsidR="00A92405" w:rsidRPr="00F314B7" w:rsidRDefault="00A92405" w:rsidP="000E75C5">
            <w:pPr>
              <w:ind w:left="720"/>
              <w:rPr>
                <w:rFonts w:ascii="Arial" w:hAnsi="Arial" w:cs="Arial"/>
              </w:rPr>
            </w:pPr>
          </w:p>
          <w:p w:rsidR="00A92405" w:rsidRPr="00F314B7" w:rsidRDefault="00A92405" w:rsidP="000E75C5">
            <w:pPr>
              <w:rPr>
                <w:rFonts w:ascii="Arial" w:hAnsi="Arial" w:cs="Arial"/>
              </w:rPr>
            </w:pPr>
          </w:p>
          <w:p w:rsidR="00A92405" w:rsidRPr="00F314B7" w:rsidRDefault="00A92405" w:rsidP="000E75C5">
            <w:pPr>
              <w:rPr>
                <w:rFonts w:ascii="Arial" w:hAnsi="Arial" w:cs="Arial"/>
              </w:rPr>
            </w:pPr>
            <w:r w:rsidRPr="00F314B7">
              <w:rPr>
                <w:rFonts w:ascii="Arial" w:hAnsi="Arial" w:cs="Arial"/>
              </w:rPr>
              <w:t xml:space="preserve"> ADVANCED ONLY:</w:t>
            </w:r>
          </w:p>
          <w:p w:rsidR="00A92405" w:rsidRPr="00F314B7" w:rsidRDefault="00A92405" w:rsidP="000E75C5">
            <w:pPr>
              <w:numPr>
                <w:ilvl w:val="0"/>
                <w:numId w:val="32"/>
              </w:numPr>
              <w:rPr>
                <w:rFonts w:ascii="Arial" w:hAnsi="Arial" w:cs="Arial"/>
                <w:b/>
              </w:rPr>
            </w:pPr>
            <w:r w:rsidRPr="00F314B7">
              <w:rPr>
                <w:rFonts w:ascii="Arial" w:hAnsi="Arial" w:cs="Arial"/>
              </w:rPr>
              <w:t>Probability density function and distributions.</w:t>
            </w:r>
          </w:p>
          <w:p w:rsidR="00A92405" w:rsidRPr="00F314B7" w:rsidRDefault="00A92405" w:rsidP="000E75C5">
            <w:pPr>
              <w:rPr>
                <w:rFonts w:ascii="Arial" w:hAnsi="Arial" w:cs="Arial"/>
              </w:rPr>
            </w:pPr>
          </w:p>
          <w:p w:rsidR="00A92405" w:rsidRPr="00F314B7" w:rsidRDefault="00A92405" w:rsidP="000E75C5">
            <w:pPr>
              <w:rPr>
                <w:rFonts w:ascii="Arial" w:hAnsi="Arial" w:cs="Arial"/>
                <w:b/>
              </w:rPr>
            </w:pPr>
            <w:r w:rsidRPr="00F314B7">
              <w:rPr>
                <w:rFonts w:ascii="Arial" w:hAnsi="Arial" w:cs="Arial"/>
                <w:b/>
              </w:rPr>
              <w:t>Computer software</w:t>
            </w:r>
          </w:p>
          <w:p w:rsidR="00A92405" w:rsidRPr="00F314B7" w:rsidRDefault="00A92405" w:rsidP="000E75C5">
            <w:pPr>
              <w:numPr>
                <w:ilvl w:val="0"/>
                <w:numId w:val="32"/>
              </w:numPr>
              <w:rPr>
                <w:rFonts w:ascii="Arial" w:hAnsi="Arial" w:cs="Arial"/>
              </w:rPr>
            </w:pPr>
            <w:r w:rsidRPr="00F314B7">
              <w:rPr>
                <w:rFonts w:ascii="Arial" w:hAnsi="Arial" w:cs="Arial"/>
              </w:rPr>
              <w:t>Introduction to analytical software packages to handle engineering problems.</w:t>
            </w:r>
          </w:p>
          <w:p w:rsidR="00A92405" w:rsidRPr="00F314B7" w:rsidRDefault="00A92405" w:rsidP="000E75C5">
            <w:pPr>
              <w:numPr>
                <w:ilvl w:val="0"/>
                <w:numId w:val="32"/>
              </w:numPr>
              <w:rPr>
                <w:rFonts w:ascii="Arial" w:hAnsi="Arial" w:cs="Arial"/>
              </w:rPr>
            </w:pPr>
            <w:r w:rsidRPr="00F314B7">
              <w:rPr>
                <w:rFonts w:ascii="Arial" w:hAnsi="Arial" w:cs="Arial"/>
              </w:rPr>
              <w:t xml:space="preserve">Solving equations using software </w:t>
            </w:r>
          </w:p>
          <w:p w:rsidR="00A92405" w:rsidRPr="00F314B7" w:rsidRDefault="00A92405" w:rsidP="000E75C5">
            <w:pPr>
              <w:numPr>
                <w:ilvl w:val="0"/>
                <w:numId w:val="32"/>
              </w:numPr>
              <w:rPr>
                <w:rFonts w:ascii="Arial" w:hAnsi="Arial" w:cs="Arial"/>
              </w:rPr>
            </w:pPr>
            <w:r w:rsidRPr="00F314B7">
              <w:rPr>
                <w:rFonts w:ascii="Arial" w:hAnsi="Arial" w:cs="Arial"/>
              </w:rPr>
              <w:t xml:space="preserve">Plotting functions, plotting data, statistics and applications </w:t>
            </w:r>
          </w:p>
          <w:p w:rsidR="00A92405" w:rsidRPr="00F314B7" w:rsidRDefault="00A92405" w:rsidP="000E75C5">
            <w:pPr>
              <w:numPr>
                <w:ilvl w:val="0"/>
                <w:numId w:val="32"/>
              </w:numPr>
              <w:rPr>
                <w:rFonts w:ascii="Arial" w:hAnsi="Arial" w:cs="Arial"/>
              </w:rPr>
            </w:pPr>
            <w:r w:rsidRPr="00F314B7">
              <w:rPr>
                <w:rFonts w:ascii="Arial" w:hAnsi="Arial" w:cs="Arial"/>
              </w:rPr>
              <w:t xml:space="preserve">Symbolic algebra. </w:t>
            </w:r>
          </w:p>
          <w:p w:rsidR="00A92405" w:rsidRPr="00F314B7" w:rsidRDefault="00A92405" w:rsidP="000E75C5">
            <w:pPr>
              <w:numPr>
                <w:ilvl w:val="0"/>
                <w:numId w:val="32"/>
              </w:numPr>
              <w:rPr>
                <w:rFonts w:ascii="Arial" w:hAnsi="Arial" w:cs="Arial"/>
              </w:rPr>
            </w:pPr>
            <w:r w:rsidRPr="00F314B7">
              <w:rPr>
                <w:rFonts w:ascii="Arial" w:hAnsi="Arial" w:cs="Arial"/>
              </w:rPr>
              <w:t xml:space="preserve">Arrays and Strings. Data Types, script files. Conditional Loops. </w:t>
            </w:r>
          </w:p>
          <w:p w:rsidR="00A92405" w:rsidRPr="00F314B7" w:rsidRDefault="00A92405" w:rsidP="000E75C5">
            <w:pPr>
              <w:rPr>
                <w:rFonts w:ascii="Arial" w:hAnsi="Arial" w:cs="Arial"/>
              </w:rPr>
            </w:pPr>
          </w:p>
          <w:p w:rsidR="00A92405" w:rsidRPr="00F314B7" w:rsidRDefault="00A92405" w:rsidP="000E75C5">
            <w:pPr>
              <w:rPr>
                <w:rFonts w:ascii="Arial" w:hAnsi="Arial" w:cs="Arial"/>
                <w:b/>
              </w:rPr>
            </w:pPr>
            <w:r w:rsidRPr="00F314B7">
              <w:rPr>
                <w:rFonts w:ascii="Arial" w:hAnsi="Arial" w:cs="Arial"/>
                <w:b/>
              </w:rPr>
              <w:t>Program Design</w:t>
            </w:r>
          </w:p>
          <w:p w:rsidR="00A92405" w:rsidRPr="00F314B7" w:rsidRDefault="00A92405" w:rsidP="000E75C5">
            <w:pPr>
              <w:numPr>
                <w:ilvl w:val="0"/>
                <w:numId w:val="33"/>
              </w:numPr>
              <w:rPr>
                <w:rFonts w:ascii="Arial" w:hAnsi="Arial" w:cs="Arial"/>
              </w:rPr>
            </w:pPr>
            <w:r w:rsidRPr="00F314B7">
              <w:rPr>
                <w:rFonts w:ascii="Arial" w:hAnsi="Arial" w:cs="Arial"/>
              </w:rPr>
              <w:t xml:space="preserve">Problem solving using structured design and structured programming. </w:t>
            </w:r>
          </w:p>
          <w:p w:rsidR="00A92405" w:rsidRPr="00F314B7" w:rsidRDefault="00A92405" w:rsidP="000E75C5">
            <w:pPr>
              <w:numPr>
                <w:ilvl w:val="0"/>
                <w:numId w:val="33"/>
              </w:numPr>
              <w:rPr>
                <w:rFonts w:ascii="Arial" w:hAnsi="Arial" w:cs="Arial"/>
              </w:rPr>
            </w:pPr>
            <w:r w:rsidRPr="00F314B7">
              <w:rPr>
                <w:rFonts w:ascii="Arial" w:hAnsi="Arial" w:cs="Arial"/>
              </w:rPr>
              <w:t xml:space="preserve">Top-down design, functional decomposition, modular programming. </w:t>
            </w:r>
          </w:p>
          <w:p w:rsidR="00A92405" w:rsidRPr="00F314B7" w:rsidRDefault="00A92405" w:rsidP="000E75C5">
            <w:pPr>
              <w:numPr>
                <w:ilvl w:val="0"/>
                <w:numId w:val="33"/>
              </w:numPr>
              <w:rPr>
                <w:rFonts w:ascii="Arial" w:hAnsi="Arial" w:cs="Arial"/>
              </w:rPr>
            </w:pPr>
            <w:r w:rsidRPr="00F314B7">
              <w:rPr>
                <w:rFonts w:ascii="Arial" w:hAnsi="Arial" w:cs="Arial"/>
              </w:rPr>
              <w:t>Use of flow charts within consistent software design methodology.</w:t>
            </w:r>
          </w:p>
          <w:p w:rsidR="00A92405" w:rsidRPr="00F314B7" w:rsidRDefault="00A92405" w:rsidP="000E75C5">
            <w:pPr>
              <w:rPr>
                <w:rFonts w:ascii="Arial" w:hAnsi="Arial" w:cs="Arial"/>
                <w:color w:val="000000"/>
              </w:rPr>
            </w:pPr>
          </w:p>
        </w:tc>
      </w:tr>
      <w:tr w:rsidR="00A92405">
        <w:tc>
          <w:tcPr>
            <w:tcW w:w="2127" w:type="dxa"/>
          </w:tcPr>
          <w:p w:rsidR="00A92405" w:rsidRDefault="00A92405">
            <w:pPr>
              <w:pStyle w:val="PlainText"/>
              <w:rPr>
                <w:rFonts w:ascii="Arial" w:hAnsi="Arial" w:cs="Arial"/>
              </w:rPr>
            </w:pPr>
            <w:r>
              <w:rPr>
                <w:rFonts w:ascii="Arial" w:hAnsi="Arial" w:cs="Arial"/>
              </w:rPr>
              <w:lastRenderedPageBreak/>
              <w:t>Assessment</w:t>
            </w:r>
          </w:p>
          <w:p w:rsidR="00A92405" w:rsidRDefault="00A92405">
            <w:pPr>
              <w:pStyle w:val="PlainText"/>
              <w:rPr>
                <w:rFonts w:ascii="Arial" w:hAnsi="Arial" w:cs="Arial"/>
                <w:i/>
              </w:rPr>
            </w:pPr>
            <w:r>
              <w:rPr>
                <w:rFonts w:ascii="Arial" w:hAnsi="Arial" w:cs="Arial"/>
                <w:i/>
              </w:rPr>
              <w:t>Elements &amp; weightings</w:t>
            </w:r>
          </w:p>
        </w:tc>
        <w:tc>
          <w:tcPr>
            <w:tcW w:w="6237" w:type="dxa"/>
          </w:tcPr>
          <w:p w:rsidR="00A92405" w:rsidRPr="000E75C5" w:rsidRDefault="00A92405" w:rsidP="000E75C5">
            <w:pPr>
              <w:rPr>
                <w:rFonts w:ascii="Arial" w:hAnsi="Arial" w:cs="Arial"/>
              </w:rPr>
            </w:pPr>
            <w:r w:rsidRPr="000E75C5">
              <w:rPr>
                <w:rFonts w:ascii="Arial" w:hAnsi="Arial" w:cs="Arial"/>
              </w:rPr>
              <w:t xml:space="preserve">This </w:t>
            </w:r>
            <w:r>
              <w:rPr>
                <w:rFonts w:ascii="Arial" w:hAnsi="Arial" w:cs="Arial"/>
              </w:rPr>
              <w:t>module</w:t>
            </w:r>
            <w:r w:rsidRPr="000E75C5">
              <w:rPr>
                <w:rFonts w:ascii="Arial" w:hAnsi="Arial" w:cs="Arial"/>
              </w:rPr>
              <w:t xml:space="preserve"> shall be assessed as follows:</w:t>
            </w:r>
          </w:p>
          <w:p w:rsidR="00A92405" w:rsidRPr="000E75C5" w:rsidRDefault="00A92405" w:rsidP="000E75C5">
            <w:pPr>
              <w:rPr>
                <w:rFonts w:ascii="Arial" w:hAnsi="Arial" w:cs="Arial"/>
              </w:rPr>
            </w:pPr>
          </w:p>
          <w:p w:rsidR="00A92405" w:rsidRPr="000E75C5" w:rsidRDefault="00A92405" w:rsidP="000E75C5">
            <w:pPr>
              <w:pStyle w:val="ListParagraph"/>
              <w:numPr>
                <w:ilvl w:val="0"/>
                <w:numId w:val="16"/>
              </w:numPr>
              <w:rPr>
                <w:rFonts w:cs="Arial"/>
              </w:rPr>
            </w:pPr>
            <w:r w:rsidRPr="000E75C5">
              <w:rPr>
                <w:rFonts w:cs="Arial"/>
              </w:rPr>
              <w:t>50% end of year examination.</w:t>
            </w:r>
          </w:p>
          <w:p w:rsidR="00A92405" w:rsidRPr="000E75C5" w:rsidRDefault="00A92405" w:rsidP="000E75C5">
            <w:pPr>
              <w:pStyle w:val="ListParagraph"/>
              <w:numPr>
                <w:ilvl w:val="0"/>
                <w:numId w:val="16"/>
              </w:numPr>
              <w:rPr>
                <w:rFonts w:cs="Arial"/>
              </w:rPr>
            </w:pPr>
            <w:r w:rsidRPr="000E75C5">
              <w:rPr>
                <w:rFonts w:cs="Arial"/>
              </w:rPr>
              <w:t>50% continual assessment. This could include a phase test, online test, and /or assignment.</w:t>
            </w:r>
          </w:p>
          <w:p w:rsidR="00A92405" w:rsidRDefault="00A92405" w:rsidP="009048BA">
            <w:pPr>
              <w:rPr>
                <w:rFonts w:ascii="Arial" w:hAnsi="Arial" w:cs="Arial"/>
              </w:rPr>
            </w:pPr>
          </w:p>
        </w:tc>
      </w:tr>
      <w:tr w:rsidR="00327738">
        <w:tc>
          <w:tcPr>
            <w:tcW w:w="2127" w:type="dxa"/>
          </w:tcPr>
          <w:p w:rsidR="00327738" w:rsidRDefault="00327738">
            <w:pPr>
              <w:pStyle w:val="PlainText"/>
              <w:rPr>
                <w:rFonts w:ascii="Arial" w:hAnsi="Arial" w:cs="Arial"/>
              </w:rPr>
            </w:pPr>
            <w:r>
              <w:rPr>
                <w:rFonts w:ascii="Arial" w:hAnsi="Arial" w:cs="Arial"/>
              </w:rPr>
              <w:t>Indicative Sources</w:t>
            </w:r>
          </w:p>
          <w:p w:rsidR="00327738" w:rsidRDefault="00327738">
            <w:pPr>
              <w:pStyle w:val="PlainText"/>
              <w:rPr>
                <w:rFonts w:ascii="Arial" w:hAnsi="Arial" w:cs="Arial"/>
              </w:rPr>
            </w:pPr>
            <w:r>
              <w:rPr>
                <w:rFonts w:ascii="Arial" w:hAnsi="Arial" w:cs="Arial"/>
                <w:i/>
                <w:iCs/>
              </w:rPr>
              <w:t>(Reading lists)</w:t>
            </w:r>
          </w:p>
          <w:p w:rsidR="00327738" w:rsidRDefault="00327738">
            <w:pPr>
              <w:pStyle w:val="PlainText"/>
              <w:rPr>
                <w:rFonts w:ascii="Arial" w:hAnsi="Arial" w:cs="Arial"/>
                <w:i/>
              </w:rPr>
            </w:pPr>
          </w:p>
        </w:tc>
        <w:tc>
          <w:tcPr>
            <w:tcW w:w="6237" w:type="dxa"/>
          </w:tcPr>
          <w:p w:rsidR="00327738" w:rsidRPr="008803BA" w:rsidRDefault="00327738" w:rsidP="00CC1624">
            <w:pPr>
              <w:autoSpaceDE w:val="0"/>
              <w:autoSpaceDN w:val="0"/>
              <w:adjustRightInd w:val="0"/>
              <w:rPr>
                <w:rFonts w:ascii="Arial" w:hAnsi="Arial" w:cs="Arial"/>
                <w:b/>
              </w:rPr>
            </w:pPr>
            <w:r w:rsidRPr="008803BA">
              <w:rPr>
                <w:rFonts w:ascii="Arial" w:hAnsi="Arial" w:cs="Arial"/>
                <w:b/>
              </w:rPr>
              <w:t>CORE:</w:t>
            </w:r>
          </w:p>
          <w:p w:rsidR="00327738" w:rsidRDefault="00327738" w:rsidP="00CC1624">
            <w:pPr>
              <w:autoSpaceDE w:val="0"/>
              <w:autoSpaceDN w:val="0"/>
              <w:adjustRightInd w:val="0"/>
              <w:rPr>
                <w:rFonts w:ascii="Arial" w:hAnsi="Arial" w:cs="Arial"/>
              </w:rPr>
            </w:pPr>
          </w:p>
          <w:p w:rsidR="00327738" w:rsidRPr="003F2EA2" w:rsidRDefault="00327738" w:rsidP="00327738">
            <w:pPr>
              <w:pStyle w:val="ListParagraph"/>
              <w:numPr>
                <w:ilvl w:val="0"/>
                <w:numId w:val="42"/>
              </w:numPr>
              <w:autoSpaceDE w:val="0"/>
              <w:autoSpaceDN w:val="0"/>
              <w:adjustRightInd w:val="0"/>
              <w:rPr>
                <w:rFonts w:cs="Arial"/>
              </w:rPr>
            </w:pPr>
            <w:r>
              <w:rPr>
                <w:rFonts w:cs="Arial"/>
              </w:rPr>
              <w:t xml:space="preserve">Mathematics for Engineers, </w:t>
            </w:r>
            <w:r w:rsidRPr="003F2EA2">
              <w:rPr>
                <w:rFonts w:cs="Arial"/>
              </w:rPr>
              <w:t>A Modern Interactive Approach</w:t>
            </w:r>
            <w:r>
              <w:rPr>
                <w:rFonts w:cs="Arial"/>
              </w:rPr>
              <w:t>:</w:t>
            </w:r>
            <w:r w:rsidRPr="003F2EA2">
              <w:rPr>
                <w:rFonts w:cs="Arial"/>
              </w:rPr>
              <w:t xml:space="preserve"> A Croft and R Davison</w:t>
            </w:r>
            <w:r>
              <w:rPr>
                <w:rFonts w:cs="Arial"/>
              </w:rPr>
              <w:t xml:space="preserve">, </w:t>
            </w:r>
            <w:r w:rsidRPr="003F2EA2">
              <w:rPr>
                <w:rFonts w:cs="Arial"/>
              </w:rPr>
              <w:t>(Pearson, Prentice Hall</w:t>
            </w:r>
            <w:r>
              <w:rPr>
                <w:rFonts w:cs="Arial"/>
              </w:rPr>
              <w:t xml:space="preserve">, </w:t>
            </w:r>
            <w:r w:rsidRPr="003F2EA2">
              <w:rPr>
                <w:rFonts w:cs="Arial"/>
              </w:rPr>
              <w:t>3</w:t>
            </w:r>
            <w:r w:rsidRPr="003F2EA2">
              <w:rPr>
                <w:rFonts w:cs="Arial"/>
                <w:vertAlign w:val="superscript"/>
              </w:rPr>
              <w:t>rd</w:t>
            </w:r>
            <w:r>
              <w:rPr>
                <w:rFonts w:cs="Arial"/>
              </w:rPr>
              <w:t xml:space="preserve"> Edition, </w:t>
            </w:r>
            <w:r w:rsidRPr="003F2EA2">
              <w:rPr>
                <w:rFonts w:cs="Arial"/>
              </w:rPr>
              <w:t>2008)</w:t>
            </w:r>
          </w:p>
          <w:p w:rsidR="00327738" w:rsidRDefault="00327738" w:rsidP="00CC1624">
            <w:pPr>
              <w:autoSpaceDE w:val="0"/>
              <w:autoSpaceDN w:val="0"/>
              <w:adjustRightInd w:val="0"/>
              <w:rPr>
                <w:rFonts w:ascii="Arial" w:hAnsi="Arial" w:cs="Arial"/>
              </w:rPr>
            </w:pPr>
          </w:p>
          <w:p w:rsidR="00327738" w:rsidRPr="008803BA" w:rsidRDefault="00327738" w:rsidP="00CC1624">
            <w:pPr>
              <w:autoSpaceDE w:val="0"/>
              <w:autoSpaceDN w:val="0"/>
              <w:adjustRightInd w:val="0"/>
              <w:rPr>
                <w:rFonts w:ascii="Arial" w:hAnsi="Arial" w:cs="Arial"/>
                <w:b/>
              </w:rPr>
            </w:pPr>
            <w:r w:rsidRPr="008803BA">
              <w:rPr>
                <w:rFonts w:ascii="Arial" w:hAnsi="Arial" w:cs="Arial"/>
                <w:b/>
              </w:rPr>
              <w:t>REFERENCE:</w:t>
            </w:r>
          </w:p>
          <w:p w:rsidR="00327738" w:rsidRDefault="00327738" w:rsidP="00CC1624">
            <w:pPr>
              <w:autoSpaceDE w:val="0"/>
              <w:autoSpaceDN w:val="0"/>
              <w:adjustRightInd w:val="0"/>
              <w:rPr>
                <w:rFonts w:ascii="Arial" w:hAnsi="Arial" w:cs="Arial"/>
              </w:rPr>
            </w:pPr>
          </w:p>
          <w:p w:rsidR="00327738" w:rsidRPr="003F2EA2" w:rsidRDefault="00327738" w:rsidP="00327738">
            <w:pPr>
              <w:pStyle w:val="ListParagraph"/>
              <w:numPr>
                <w:ilvl w:val="0"/>
                <w:numId w:val="41"/>
              </w:numPr>
              <w:autoSpaceDE w:val="0"/>
              <w:autoSpaceDN w:val="0"/>
              <w:adjustRightInd w:val="0"/>
              <w:rPr>
                <w:rFonts w:cs="Arial"/>
              </w:rPr>
            </w:pPr>
            <w:r>
              <w:rPr>
                <w:rFonts w:cs="Arial"/>
              </w:rPr>
              <w:t xml:space="preserve">Foundation Mathematics: </w:t>
            </w:r>
            <w:r w:rsidRPr="003F2EA2">
              <w:rPr>
                <w:rFonts w:cs="Arial"/>
              </w:rPr>
              <w:t xml:space="preserve">A Croft and R Davison, </w:t>
            </w:r>
            <w:r>
              <w:rPr>
                <w:rFonts w:cs="Arial"/>
              </w:rPr>
              <w:t>(</w:t>
            </w:r>
            <w:r w:rsidRPr="003F2EA2">
              <w:rPr>
                <w:rFonts w:cs="Arial"/>
              </w:rPr>
              <w:t>Prentice Hall</w:t>
            </w:r>
            <w:r>
              <w:rPr>
                <w:rFonts w:cs="Arial"/>
              </w:rPr>
              <w:t>,</w:t>
            </w:r>
            <w:r w:rsidRPr="003F2EA2">
              <w:rPr>
                <w:rFonts w:cs="Arial"/>
              </w:rPr>
              <w:t>5</w:t>
            </w:r>
            <w:r w:rsidRPr="003F2EA2">
              <w:rPr>
                <w:rFonts w:cs="Arial"/>
                <w:vertAlign w:val="superscript"/>
              </w:rPr>
              <w:t>th</w:t>
            </w:r>
            <w:r w:rsidRPr="003F2EA2">
              <w:rPr>
                <w:rFonts w:cs="Arial"/>
              </w:rPr>
              <w:t xml:space="preserve"> Edition, 2010)</w:t>
            </w:r>
          </w:p>
          <w:p w:rsidR="00327738" w:rsidRPr="003F2EA2" w:rsidRDefault="00327738" w:rsidP="00327738">
            <w:pPr>
              <w:pStyle w:val="ListParagraph"/>
              <w:numPr>
                <w:ilvl w:val="0"/>
                <w:numId w:val="41"/>
              </w:numPr>
              <w:autoSpaceDE w:val="0"/>
              <w:autoSpaceDN w:val="0"/>
              <w:adjustRightInd w:val="0"/>
              <w:rPr>
                <w:rFonts w:cs="Arial"/>
              </w:rPr>
            </w:pPr>
            <w:r w:rsidRPr="002834EE">
              <w:rPr>
                <w:rStyle w:val="briefcittitle1"/>
                <w:rFonts w:cs="Arial"/>
                <w:b w:val="0"/>
              </w:rPr>
              <w:t>Engineering Mathematics: Programmes and Problems</w:t>
            </w:r>
            <w:r>
              <w:rPr>
                <w:rStyle w:val="briefcittitle1"/>
                <w:rFonts w:cs="Arial"/>
                <w:b w:val="0"/>
              </w:rPr>
              <w:t>:</w:t>
            </w:r>
            <w:r w:rsidRPr="003F2EA2">
              <w:rPr>
                <w:rFonts w:cs="Arial"/>
              </w:rPr>
              <w:t xml:space="preserve"> K. A</w:t>
            </w:r>
            <w:r w:rsidRPr="003F2EA2">
              <w:rPr>
                <w:rStyle w:val="briefcittitle1"/>
                <w:rFonts w:cs="Arial"/>
              </w:rPr>
              <w:t xml:space="preserve"> </w:t>
            </w:r>
            <w:r w:rsidRPr="003F2EA2">
              <w:rPr>
                <w:rFonts w:cs="Arial"/>
              </w:rPr>
              <w:t>Stroud</w:t>
            </w:r>
            <w:r w:rsidRPr="003F2EA2">
              <w:rPr>
                <w:rFonts w:cs="Arial"/>
                <w:b/>
              </w:rPr>
              <w:t xml:space="preserve">, </w:t>
            </w:r>
            <w:r>
              <w:rPr>
                <w:rStyle w:val="briefcittitle1"/>
                <w:rFonts w:cs="Arial"/>
                <w:b w:val="0"/>
              </w:rPr>
              <w:t>(</w:t>
            </w:r>
            <w:r w:rsidRPr="003F2EA2">
              <w:rPr>
                <w:rStyle w:val="briefcitdetail"/>
                <w:rFonts w:cs="Arial"/>
              </w:rPr>
              <w:t>Basingstoke : Macmillan, 1995</w:t>
            </w:r>
            <w:r>
              <w:rPr>
                <w:rStyle w:val="briefcitdetail"/>
                <w:rFonts w:cs="Arial"/>
              </w:rPr>
              <w:t>)</w:t>
            </w:r>
          </w:p>
          <w:p w:rsidR="00327738" w:rsidRPr="003F2EA2" w:rsidRDefault="00327738" w:rsidP="00327738">
            <w:pPr>
              <w:pStyle w:val="ListParagraph"/>
              <w:numPr>
                <w:ilvl w:val="0"/>
                <w:numId w:val="41"/>
              </w:numPr>
              <w:autoSpaceDE w:val="0"/>
              <w:autoSpaceDN w:val="0"/>
              <w:adjustRightInd w:val="0"/>
              <w:rPr>
                <w:rStyle w:val="briefcitdetail"/>
                <w:rFonts w:cs="Arial"/>
              </w:rPr>
            </w:pPr>
            <w:r w:rsidRPr="002834EE">
              <w:rPr>
                <w:rStyle w:val="briefcittitle1"/>
                <w:rFonts w:cs="Arial"/>
                <w:b w:val="0"/>
              </w:rPr>
              <w:t>Further Engineering Mathematics:</w:t>
            </w:r>
            <w:r w:rsidRPr="003F2EA2">
              <w:rPr>
                <w:rFonts w:cs="Arial"/>
              </w:rPr>
              <w:t xml:space="preserve"> K. A Stroud</w:t>
            </w:r>
            <w:r w:rsidRPr="003F2EA2">
              <w:rPr>
                <w:rStyle w:val="briefcittitle1"/>
                <w:rFonts w:cs="Arial"/>
              </w:rPr>
              <w:t xml:space="preserve">, </w:t>
            </w:r>
            <w:r>
              <w:rPr>
                <w:rStyle w:val="briefcittitle1"/>
                <w:rFonts w:cs="Arial"/>
                <w:b w:val="0"/>
              </w:rPr>
              <w:t>(</w:t>
            </w:r>
            <w:r>
              <w:rPr>
                <w:rStyle w:val="briefcitdetail"/>
                <w:rFonts w:cs="Arial"/>
              </w:rPr>
              <w:t>Macmillan Education, 1990)</w:t>
            </w:r>
          </w:p>
          <w:p w:rsidR="00327738" w:rsidRPr="003F2EA2" w:rsidRDefault="00327738" w:rsidP="00327738">
            <w:pPr>
              <w:pStyle w:val="ListParagraph"/>
              <w:numPr>
                <w:ilvl w:val="0"/>
                <w:numId w:val="41"/>
              </w:numPr>
              <w:autoSpaceDE w:val="0"/>
              <w:autoSpaceDN w:val="0"/>
              <w:adjustRightInd w:val="0"/>
              <w:rPr>
                <w:rFonts w:cs="Arial"/>
              </w:rPr>
            </w:pPr>
            <w:r w:rsidRPr="003F2EA2">
              <w:rPr>
                <w:rFonts w:cs="Arial"/>
              </w:rPr>
              <w:t>Core Maths for Advanced Level</w:t>
            </w:r>
            <w:r>
              <w:rPr>
                <w:rFonts w:cs="Arial"/>
              </w:rPr>
              <w:t>:</w:t>
            </w:r>
            <w:r w:rsidRPr="003F2EA2">
              <w:rPr>
                <w:rFonts w:cs="Arial"/>
              </w:rPr>
              <w:t xml:space="preserve"> L Bostock and S Chandler, </w:t>
            </w:r>
            <w:r>
              <w:rPr>
                <w:rFonts w:cs="Arial"/>
              </w:rPr>
              <w:t xml:space="preserve">(Stanley Thornes, </w:t>
            </w:r>
            <w:r w:rsidRPr="003F2EA2">
              <w:rPr>
                <w:rFonts w:cs="Arial"/>
              </w:rPr>
              <w:t>2000)</w:t>
            </w:r>
          </w:p>
          <w:p w:rsidR="00327738" w:rsidRPr="003F2EA2" w:rsidRDefault="00327738" w:rsidP="00327738">
            <w:pPr>
              <w:pStyle w:val="ListParagraph"/>
              <w:numPr>
                <w:ilvl w:val="0"/>
                <w:numId w:val="41"/>
              </w:numPr>
              <w:autoSpaceDE w:val="0"/>
              <w:autoSpaceDN w:val="0"/>
              <w:adjustRightInd w:val="0"/>
              <w:rPr>
                <w:rFonts w:cs="Arial"/>
              </w:rPr>
            </w:pPr>
            <w:r w:rsidRPr="003F2EA2">
              <w:rPr>
                <w:rFonts w:cs="Arial"/>
              </w:rPr>
              <w:t>Further Pure Mathematics</w:t>
            </w:r>
            <w:r>
              <w:rPr>
                <w:rFonts w:cs="Arial"/>
              </w:rPr>
              <w:t xml:space="preserve">: </w:t>
            </w:r>
            <w:r w:rsidRPr="003F2EA2">
              <w:rPr>
                <w:rFonts w:cs="Arial"/>
              </w:rPr>
              <w:t xml:space="preserve">L Bostock and S Chandler, </w:t>
            </w:r>
            <w:r>
              <w:rPr>
                <w:rFonts w:cs="Arial"/>
              </w:rPr>
              <w:t>(</w:t>
            </w:r>
            <w:r w:rsidRPr="003F2EA2">
              <w:rPr>
                <w:rFonts w:cs="Arial"/>
              </w:rPr>
              <w:t>Thornes 1982</w:t>
            </w:r>
            <w:r>
              <w:rPr>
                <w:rFonts w:cs="Arial"/>
              </w:rPr>
              <w:t>)</w:t>
            </w:r>
          </w:p>
        </w:tc>
      </w:tr>
    </w:tbl>
    <w:p w:rsidR="0085407E" w:rsidRDefault="0085407E" w:rsidP="005A12DB">
      <w:pPr>
        <w:rPr>
          <w:rFonts w:ascii="Arial" w:hAnsi="Arial" w:cs="Arial"/>
        </w:rPr>
      </w:pPr>
    </w:p>
    <w:sectPr w:rsidR="0085407E" w:rsidSect="00773A62">
      <w:footerReference w:type="default" r:id="rId7"/>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61D" w:rsidRDefault="00A5761D">
      <w:r>
        <w:separator/>
      </w:r>
    </w:p>
  </w:endnote>
  <w:endnote w:type="continuationSeparator" w:id="0">
    <w:p w:rsidR="00A5761D" w:rsidRDefault="00A576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5C5" w:rsidRDefault="007179D8">
    <w:pPr>
      <w:pStyle w:val="Footer"/>
      <w:rPr>
        <w:sz w:val="18"/>
      </w:rPr>
    </w:pPr>
    <w:r>
      <w:rPr>
        <w:sz w:val="18"/>
      </w:rPr>
      <w:t>Validated Module De</w:t>
    </w:r>
    <w:r w:rsidR="00407071">
      <w:rPr>
        <w:sz w:val="18"/>
      </w:rPr>
      <w:t xml:space="preserve">scriptor </w:t>
    </w:r>
    <w:r>
      <w:rPr>
        <w:sz w:val="18"/>
      </w:rPr>
      <w:t>– June 2011</w:t>
    </w:r>
    <w:r w:rsidR="000E75C5">
      <w:rPr>
        <w:sz w:val="18"/>
      </w:rPr>
      <w:tab/>
    </w:r>
    <w:r w:rsidR="000E75C5">
      <w:rPr>
        <w:sz w:val="18"/>
      </w:rPr>
      <w:tab/>
      <w:t xml:space="preserve">page </w:t>
    </w:r>
    <w:r w:rsidR="00CD3DBA">
      <w:rPr>
        <w:rStyle w:val="PageNumber"/>
        <w:sz w:val="18"/>
      </w:rPr>
      <w:fldChar w:fldCharType="begin"/>
    </w:r>
    <w:r w:rsidR="000E75C5">
      <w:rPr>
        <w:rStyle w:val="PageNumber"/>
        <w:sz w:val="18"/>
      </w:rPr>
      <w:instrText xml:space="preserve"> PAGE </w:instrText>
    </w:r>
    <w:r w:rsidR="00CD3DBA">
      <w:rPr>
        <w:rStyle w:val="PageNumber"/>
        <w:sz w:val="18"/>
      </w:rPr>
      <w:fldChar w:fldCharType="separate"/>
    </w:r>
    <w:r w:rsidR="008F6EA0">
      <w:rPr>
        <w:rStyle w:val="PageNumber"/>
        <w:noProof/>
        <w:sz w:val="18"/>
      </w:rPr>
      <w:t>1</w:t>
    </w:r>
    <w:r w:rsidR="00CD3DBA">
      <w:rPr>
        <w:rStyle w:val="PageNumbe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61D" w:rsidRDefault="00A5761D">
      <w:r>
        <w:separator/>
      </w:r>
    </w:p>
  </w:footnote>
  <w:footnote w:type="continuationSeparator" w:id="0">
    <w:p w:rsidR="00A5761D" w:rsidRDefault="00A576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E9F"/>
    <w:multiLevelType w:val="hybridMultilevel"/>
    <w:tmpl w:val="218A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24EB3"/>
    <w:multiLevelType w:val="singleLevel"/>
    <w:tmpl w:val="08090001"/>
    <w:lvl w:ilvl="0">
      <w:start w:val="1"/>
      <w:numFmt w:val="bullet"/>
      <w:lvlText w:val=""/>
      <w:lvlJc w:val="left"/>
      <w:pPr>
        <w:ind w:left="720" w:hanging="360"/>
      </w:pPr>
      <w:rPr>
        <w:rFonts w:ascii="Symbol" w:hAnsi="Symbol" w:hint="default"/>
      </w:rPr>
    </w:lvl>
  </w:abstractNum>
  <w:abstractNum w:abstractNumId="2">
    <w:nsid w:val="03272FD2"/>
    <w:multiLevelType w:val="hybridMultilevel"/>
    <w:tmpl w:val="818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D55E61"/>
    <w:multiLevelType w:val="hybridMultilevel"/>
    <w:tmpl w:val="037CE7B0"/>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4">
    <w:nsid w:val="06F80643"/>
    <w:multiLevelType w:val="hybridMultilevel"/>
    <w:tmpl w:val="DA52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9814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D2F056B"/>
    <w:multiLevelType w:val="hybridMultilevel"/>
    <w:tmpl w:val="0BA6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3E2E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EC42A3C"/>
    <w:multiLevelType w:val="hybridMultilevel"/>
    <w:tmpl w:val="F262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58233B"/>
    <w:multiLevelType w:val="hybridMultilevel"/>
    <w:tmpl w:val="6E16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D779CF"/>
    <w:multiLevelType w:val="hybridMultilevel"/>
    <w:tmpl w:val="A3CC7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E87C2A"/>
    <w:multiLevelType w:val="hybridMultilevel"/>
    <w:tmpl w:val="467216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1C9A7044"/>
    <w:multiLevelType w:val="hybridMultilevel"/>
    <w:tmpl w:val="4F828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E306180"/>
    <w:multiLevelType w:val="hybridMultilevel"/>
    <w:tmpl w:val="196E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A76C02"/>
    <w:multiLevelType w:val="hybridMultilevel"/>
    <w:tmpl w:val="96665A48"/>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5">
    <w:nsid w:val="24CD7D22"/>
    <w:multiLevelType w:val="hybridMultilevel"/>
    <w:tmpl w:val="C1A8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3202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8B94AAD"/>
    <w:multiLevelType w:val="hybridMultilevel"/>
    <w:tmpl w:val="0DC0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61656D"/>
    <w:multiLevelType w:val="hybridMultilevel"/>
    <w:tmpl w:val="9588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73295C"/>
    <w:multiLevelType w:val="hybridMultilevel"/>
    <w:tmpl w:val="ABE61A44"/>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0">
    <w:nsid w:val="419B28B5"/>
    <w:multiLevelType w:val="hybridMultilevel"/>
    <w:tmpl w:val="A4A2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AA2390"/>
    <w:multiLevelType w:val="hybridMultilevel"/>
    <w:tmpl w:val="21DAEF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3E6004C"/>
    <w:multiLevelType w:val="hybridMultilevel"/>
    <w:tmpl w:val="2F54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AD573F"/>
    <w:multiLevelType w:val="hybridMultilevel"/>
    <w:tmpl w:val="9746FFCE"/>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4">
    <w:nsid w:val="52542C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93A582A"/>
    <w:multiLevelType w:val="hybridMultilevel"/>
    <w:tmpl w:val="6F3C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882E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652B77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66273DA7"/>
    <w:multiLevelType w:val="hybridMultilevel"/>
    <w:tmpl w:val="C078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1E1749"/>
    <w:multiLevelType w:val="hybridMultilevel"/>
    <w:tmpl w:val="062AEF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86C4E25"/>
    <w:multiLevelType w:val="hybridMultilevel"/>
    <w:tmpl w:val="49C805E6"/>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1">
    <w:nsid w:val="6E7C6621"/>
    <w:multiLevelType w:val="hybridMultilevel"/>
    <w:tmpl w:val="8584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7220D3"/>
    <w:multiLevelType w:val="hybridMultilevel"/>
    <w:tmpl w:val="EB18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9553B8"/>
    <w:multiLevelType w:val="hybridMultilevel"/>
    <w:tmpl w:val="FE26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9524C8"/>
    <w:multiLevelType w:val="hybridMultilevel"/>
    <w:tmpl w:val="8A4868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2544503"/>
    <w:multiLevelType w:val="hybridMultilevel"/>
    <w:tmpl w:val="80EC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125B8A"/>
    <w:multiLevelType w:val="hybridMultilevel"/>
    <w:tmpl w:val="7C38D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F4171B"/>
    <w:multiLevelType w:val="hybridMultilevel"/>
    <w:tmpl w:val="24D2F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5977FD1"/>
    <w:multiLevelType w:val="hybridMultilevel"/>
    <w:tmpl w:val="7BA4E9F6"/>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9">
    <w:nsid w:val="77764813"/>
    <w:multiLevelType w:val="hybridMultilevel"/>
    <w:tmpl w:val="762E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DB490E"/>
    <w:multiLevelType w:val="hybridMultilevel"/>
    <w:tmpl w:val="C8BA2C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CDC6A71"/>
    <w:multiLevelType w:val="hybridMultilevel"/>
    <w:tmpl w:val="7A9406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D600D42"/>
    <w:multiLevelType w:val="multilevel"/>
    <w:tmpl w:val="9FD06C06"/>
    <w:lvl w:ilvl="0">
      <w:start w:val="1"/>
      <w:numFmt w:val="decimal"/>
      <w:pStyle w:val="Heading1"/>
      <w:lvlText w:val="%1."/>
      <w:lvlJc w:val="left"/>
      <w:pPr>
        <w:tabs>
          <w:tab w:val="num" w:pos="720"/>
        </w:tabs>
        <w:ind w:left="720" w:hanging="720"/>
      </w:pPr>
      <w:rPr>
        <w:rFonts w:ascii="Arial" w:hAnsi="Arial" w:hint="default"/>
        <w:b w:val="0"/>
        <w:i w:val="0"/>
        <w:sz w:val="36"/>
      </w:rPr>
    </w:lvl>
    <w:lvl w:ilvl="1">
      <w:start w:val="1"/>
      <w:numFmt w:val="decimal"/>
      <w:pStyle w:val="Heading2"/>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num w:numId="1">
    <w:abstractNumId w:val="31"/>
  </w:num>
  <w:num w:numId="2">
    <w:abstractNumId w:val="5"/>
  </w:num>
  <w:num w:numId="3">
    <w:abstractNumId w:val="27"/>
  </w:num>
  <w:num w:numId="4">
    <w:abstractNumId w:val="1"/>
  </w:num>
  <w:num w:numId="5">
    <w:abstractNumId w:val="26"/>
  </w:num>
  <w:num w:numId="6">
    <w:abstractNumId w:val="24"/>
  </w:num>
  <w:num w:numId="7">
    <w:abstractNumId w:val="16"/>
  </w:num>
  <w:num w:numId="8">
    <w:abstractNumId w:val="7"/>
  </w:num>
  <w:num w:numId="9">
    <w:abstractNumId w:val="40"/>
  </w:num>
  <w:num w:numId="10">
    <w:abstractNumId w:val="21"/>
  </w:num>
  <w:num w:numId="11">
    <w:abstractNumId w:val="12"/>
  </w:num>
  <w:num w:numId="12">
    <w:abstractNumId w:val="20"/>
  </w:num>
  <w:num w:numId="13">
    <w:abstractNumId w:val="18"/>
  </w:num>
  <w:num w:numId="14">
    <w:abstractNumId w:val="39"/>
  </w:num>
  <w:num w:numId="15">
    <w:abstractNumId w:val="8"/>
  </w:num>
  <w:num w:numId="16">
    <w:abstractNumId w:val="37"/>
  </w:num>
  <w:num w:numId="17">
    <w:abstractNumId w:val="19"/>
  </w:num>
  <w:num w:numId="18">
    <w:abstractNumId w:val="3"/>
  </w:num>
  <w:num w:numId="19">
    <w:abstractNumId w:val="38"/>
  </w:num>
  <w:num w:numId="20">
    <w:abstractNumId w:val="14"/>
  </w:num>
  <w:num w:numId="21">
    <w:abstractNumId w:val="30"/>
  </w:num>
  <w:num w:numId="22">
    <w:abstractNumId w:val="11"/>
  </w:num>
  <w:num w:numId="23">
    <w:abstractNumId w:val="42"/>
  </w:num>
  <w:num w:numId="24">
    <w:abstractNumId w:val="23"/>
  </w:num>
  <w:num w:numId="25">
    <w:abstractNumId w:val="17"/>
  </w:num>
  <w:num w:numId="26">
    <w:abstractNumId w:val="32"/>
  </w:num>
  <w:num w:numId="27">
    <w:abstractNumId w:val="4"/>
  </w:num>
  <w:num w:numId="28">
    <w:abstractNumId w:val="9"/>
  </w:num>
  <w:num w:numId="29">
    <w:abstractNumId w:val="10"/>
  </w:num>
  <w:num w:numId="30">
    <w:abstractNumId w:val="6"/>
  </w:num>
  <w:num w:numId="31">
    <w:abstractNumId w:val="22"/>
  </w:num>
  <w:num w:numId="32">
    <w:abstractNumId w:val="0"/>
  </w:num>
  <w:num w:numId="33">
    <w:abstractNumId w:val="28"/>
  </w:num>
  <w:num w:numId="34">
    <w:abstractNumId w:val="35"/>
  </w:num>
  <w:num w:numId="35">
    <w:abstractNumId w:val="33"/>
  </w:num>
  <w:num w:numId="36">
    <w:abstractNumId w:val="2"/>
  </w:num>
  <w:num w:numId="37">
    <w:abstractNumId w:val="25"/>
  </w:num>
  <w:num w:numId="38">
    <w:abstractNumId w:val="36"/>
  </w:num>
  <w:num w:numId="39">
    <w:abstractNumId w:val="15"/>
  </w:num>
  <w:num w:numId="40">
    <w:abstractNumId w:val="13"/>
  </w:num>
  <w:num w:numId="41">
    <w:abstractNumId w:val="29"/>
  </w:num>
  <w:num w:numId="42">
    <w:abstractNumId w:val="41"/>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B07D2"/>
    <w:rsid w:val="0001622B"/>
    <w:rsid w:val="00017C8A"/>
    <w:rsid w:val="00031D99"/>
    <w:rsid w:val="0003470F"/>
    <w:rsid w:val="00043E3E"/>
    <w:rsid w:val="00066060"/>
    <w:rsid w:val="00096E93"/>
    <w:rsid w:val="000E75C5"/>
    <w:rsid w:val="00115944"/>
    <w:rsid w:val="001D7A2D"/>
    <w:rsid w:val="00205BB7"/>
    <w:rsid w:val="002266C1"/>
    <w:rsid w:val="00226C5A"/>
    <w:rsid w:val="00273CCE"/>
    <w:rsid w:val="002834EE"/>
    <w:rsid w:val="0028502E"/>
    <w:rsid w:val="002A4BAF"/>
    <w:rsid w:val="00304781"/>
    <w:rsid w:val="00327738"/>
    <w:rsid w:val="00327A22"/>
    <w:rsid w:val="003C3EE0"/>
    <w:rsid w:val="00407071"/>
    <w:rsid w:val="004107B1"/>
    <w:rsid w:val="00426DC5"/>
    <w:rsid w:val="00450238"/>
    <w:rsid w:val="004A00A1"/>
    <w:rsid w:val="004E0126"/>
    <w:rsid w:val="00547EF2"/>
    <w:rsid w:val="005A12DB"/>
    <w:rsid w:val="005B07D2"/>
    <w:rsid w:val="005B74FE"/>
    <w:rsid w:val="005D5E6B"/>
    <w:rsid w:val="00600B25"/>
    <w:rsid w:val="00600CE5"/>
    <w:rsid w:val="00603A07"/>
    <w:rsid w:val="00632DF6"/>
    <w:rsid w:val="006440B4"/>
    <w:rsid w:val="006605EC"/>
    <w:rsid w:val="006B17FD"/>
    <w:rsid w:val="006C3D18"/>
    <w:rsid w:val="006D2314"/>
    <w:rsid w:val="00704604"/>
    <w:rsid w:val="007179D8"/>
    <w:rsid w:val="00757C91"/>
    <w:rsid w:val="00773A62"/>
    <w:rsid w:val="00775232"/>
    <w:rsid w:val="0085407E"/>
    <w:rsid w:val="008865B3"/>
    <w:rsid w:val="008B6F62"/>
    <w:rsid w:val="008F6EA0"/>
    <w:rsid w:val="009048BA"/>
    <w:rsid w:val="00925412"/>
    <w:rsid w:val="0094136F"/>
    <w:rsid w:val="00996B7B"/>
    <w:rsid w:val="00A45E98"/>
    <w:rsid w:val="00A5761D"/>
    <w:rsid w:val="00A87B0B"/>
    <w:rsid w:val="00A92405"/>
    <w:rsid w:val="00AA74E7"/>
    <w:rsid w:val="00AC07E9"/>
    <w:rsid w:val="00B0647F"/>
    <w:rsid w:val="00B24E63"/>
    <w:rsid w:val="00B42238"/>
    <w:rsid w:val="00B66E16"/>
    <w:rsid w:val="00B94E6C"/>
    <w:rsid w:val="00BD748A"/>
    <w:rsid w:val="00C21AC9"/>
    <w:rsid w:val="00C3080C"/>
    <w:rsid w:val="00C341E3"/>
    <w:rsid w:val="00CA4337"/>
    <w:rsid w:val="00CD336F"/>
    <w:rsid w:val="00CD3DBA"/>
    <w:rsid w:val="00D23444"/>
    <w:rsid w:val="00D32951"/>
    <w:rsid w:val="00D361B0"/>
    <w:rsid w:val="00D60FA3"/>
    <w:rsid w:val="00D62085"/>
    <w:rsid w:val="00D620E4"/>
    <w:rsid w:val="00DA6CC7"/>
    <w:rsid w:val="00DC72B4"/>
    <w:rsid w:val="00E054C7"/>
    <w:rsid w:val="00E20D2B"/>
    <w:rsid w:val="00E47F0F"/>
    <w:rsid w:val="00E667D0"/>
    <w:rsid w:val="00ED7965"/>
    <w:rsid w:val="00F314B7"/>
    <w:rsid w:val="00F41930"/>
    <w:rsid w:val="00F77BD9"/>
    <w:rsid w:val="00F815E6"/>
    <w:rsid w:val="00FD4F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A62"/>
    <w:rPr>
      <w:lang w:eastAsia="en-US"/>
    </w:rPr>
  </w:style>
  <w:style w:type="paragraph" w:styleId="Heading1">
    <w:name w:val="heading 1"/>
    <w:basedOn w:val="Normal"/>
    <w:next w:val="Normal"/>
    <w:link w:val="Heading1Char"/>
    <w:qFormat/>
    <w:rsid w:val="000E75C5"/>
    <w:pPr>
      <w:keepNext/>
      <w:numPr>
        <w:numId w:val="23"/>
      </w:numPr>
      <w:outlineLvl w:val="0"/>
    </w:pPr>
    <w:rPr>
      <w:rFonts w:ascii="Arial" w:eastAsia="Times" w:hAnsi="Arial"/>
      <w:caps/>
      <w:sz w:val="36"/>
    </w:rPr>
  </w:style>
  <w:style w:type="paragraph" w:styleId="Heading2">
    <w:name w:val="heading 2"/>
    <w:basedOn w:val="Normal"/>
    <w:next w:val="Normal"/>
    <w:link w:val="Heading2Char"/>
    <w:qFormat/>
    <w:rsid w:val="000E75C5"/>
    <w:pPr>
      <w:keepNext/>
      <w:numPr>
        <w:ilvl w:val="1"/>
        <w:numId w:val="23"/>
      </w:numPr>
      <w:outlineLvl w:val="1"/>
    </w:pPr>
    <w:rPr>
      <w:rFonts w:ascii="Arial" w:eastAsia="Times"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73A62"/>
    <w:rPr>
      <w:rFonts w:ascii="Courier New" w:hAnsi="Courier New"/>
    </w:rPr>
  </w:style>
  <w:style w:type="paragraph" w:styleId="Header">
    <w:name w:val="header"/>
    <w:basedOn w:val="Normal"/>
    <w:semiHidden/>
    <w:rsid w:val="00773A62"/>
    <w:pPr>
      <w:tabs>
        <w:tab w:val="center" w:pos="4153"/>
        <w:tab w:val="right" w:pos="8306"/>
      </w:tabs>
    </w:pPr>
  </w:style>
  <w:style w:type="paragraph" w:styleId="Footer">
    <w:name w:val="footer"/>
    <w:basedOn w:val="Normal"/>
    <w:semiHidden/>
    <w:rsid w:val="00773A62"/>
    <w:pPr>
      <w:tabs>
        <w:tab w:val="center" w:pos="4153"/>
        <w:tab w:val="right" w:pos="8306"/>
      </w:tabs>
    </w:pPr>
  </w:style>
  <w:style w:type="character" w:styleId="PageNumber">
    <w:name w:val="page number"/>
    <w:basedOn w:val="DefaultParagraphFont"/>
    <w:semiHidden/>
    <w:rsid w:val="00773A62"/>
  </w:style>
  <w:style w:type="character" w:styleId="Hyperlink">
    <w:name w:val="Hyperlink"/>
    <w:basedOn w:val="DefaultParagraphFont"/>
    <w:semiHidden/>
    <w:rsid w:val="00773A62"/>
    <w:rPr>
      <w:color w:val="0000FF"/>
      <w:u w:val="single"/>
    </w:rPr>
  </w:style>
  <w:style w:type="paragraph" w:styleId="ListParagraph">
    <w:name w:val="List Paragraph"/>
    <w:basedOn w:val="Normal"/>
    <w:uiPriority w:val="34"/>
    <w:qFormat/>
    <w:rsid w:val="000E75C5"/>
    <w:pPr>
      <w:ind w:left="720"/>
      <w:contextualSpacing/>
    </w:pPr>
    <w:rPr>
      <w:rFonts w:ascii="Arial" w:hAnsi="Arial"/>
      <w:szCs w:val="24"/>
    </w:rPr>
  </w:style>
  <w:style w:type="paragraph" w:customStyle="1" w:styleId="UG-TEXT">
    <w:name w:val="UG-TEXT"/>
    <w:basedOn w:val="Normal"/>
    <w:rsid w:val="000E75C5"/>
    <w:pPr>
      <w:overflowPunct w:val="0"/>
      <w:autoSpaceDE w:val="0"/>
      <w:autoSpaceDN w:val="0"/>
      <w:adjustRightInd w:val="0"/>
      <w:ind w:left="567"/>
      <w:jc w:val="both"/>
    </w:pPr>
    <w:rPr>
      <w:rFonts w:ascii="Arial" w:hAnsi="Arial"/>
    </w:rPr>
  </w:style>
  <w:style w:type="character" w:customStyle="1" w:styleId="Heading1Char">
    <w:name w:val="Heading 1 Char"/>
    <w:basedOn w:val="DefaultParagraphFont"/>
    <w:link w:val="Heading1"/>
    <w:rsid w:val="000E75C5"/>
    <w:rPr>
      <w:rFonts w:ascii="Arial" w:eastAsia="Times" w:hAnsi="Arial"/>
      <w:caps/>
      <w:sz w:val="36"/>
      <w:lang w:eastAsia="en-US"/>
    </w:rPr>
  </w:style>
  <w:style w:type="character" w:customStyle="1" w:styleId="Heading2Char">
    <w:name w:val="Heading 2 Char"/>
    <w:basedOn w:val="DefaultParagraphFont"/>
    <w:link w:val="Heading2"/>
    <w:rsid w:val="000E75C5"/>
    <w:rPr>
      <w:rFonts w:ascii="Arial" w:eastAsia="Times" w:hAnsi="Arial"/>
      <w:sz w:val="28"/>
      <w:lang w:eastAsia="en-US"/>
    </w:rPr>
  </w:style>
  <w:style w:type="paragraph" w:customStyle="1" w:styleId="disnormal">
    <w:name w:val="disnormal"/>
    <w:basedOn w:val="Normal"/>
    <w:autoRedefine/>
    <w:rsid w:val="00043E3E"/>
    <w:pPr>
      <w:spacing w:line="360" w:lineRule="auto"/>
      <w:jc w:val="both"/>
    </w:pPr>
    <w:rPr>
      <w:rFonts w:ascii="Arial" w:hAnsi="Arial"/>
    </w:rPr>
  </w:style>
  <w:style w:type="paragraph" w:styleId="TOC1">
    <w:name w:val="toc 1"/>
    <w:basedOn w:val="Normal"/>
    <w:next w:val="Normal"/>
    <w:autoRedefine/>
    <w:semiHidden/>
    <w:rsid w:val="00043E3E"/>
    <w:pPr>
      <w:tabs>
        <w:tab w:val="left" w:pos="0"/>
        <w:tab w:val="left" w:pos="720"/>
        <w:tab w:val="right" w:leader="dot" w:pos="9304"/>
      </w:tabs>
      <w:spacing w:after="80"/>
    </w:pPr>
    <w:rPr>
      <w:rFonts w:ascii="Arial" w:hAnsi="Arial"/>
      <w:noProof/>
    </w:rPr>
  </w:style>
  <w:style w:type="character" w:customStyle="1" w:styleId="PlainTextChar">
    <w:name w:val="Plain Text Char"/>
    <w:basedOn w:val="DefaultParagraphFont"/>
    <w:link w:val="PlainText"/>
    <w:uiPriority w:val="99"/>
    <w:locked/>
    <w:rsid w:val="00E20D2B"/>
    <w:rPr>
      <w:rFonts w:ascii="Courier New" w:hAnsi="Courier New"/>
      <w:lang w:eastAsia="en-US"/>
    </w:rPr>
  </w:style>
  <w:style w:type="character" w:customStyle="1" w:styleId="briefcittitle1">
    <w:name w:val="briefcittitle1"/>
    <w:basedOn w:val="DefaultParagraphFont"/>
    <w:rsid w:val="00B0647F"/>
    <w:rPr>
      <w:b/>
      <w:bCs/>
    </w:rPr>
  </w:style>
  <w:style w:type="character" w:customStyle="1" w:styleId="briefcitdetail">
    <w:name w:val="briefcitdetail"/>
    <w:basedOn w:val="DefaultParagraphFont"/>
    <w:rsid w:val="00B064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1096</Words>
  <Characters>6475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New Course Validation/ Periodic Course Review/ Subject Area Review</vt:lpstr>
    </vt:vector>
  </TitlesOfParts>
  <Company>SBU</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Validation/ Periodic Course Review/ Subject Area Review</dc:title>
  <dc:subject/>
  <dc:creator>Kaye</dc:creator>
  <cp:keywords/>
  <dc:description>EEC_4_XXX</dc:description>
  <cp:lastModifiedBy>Canna2</cp:lastModifiedBy>
  <cp:revision>2</cp:revision>
  <cp:lastPrinted>2011-07-12T15:44:00Z</cp:lastPrinted>
  <dcterms:created xsi:type="dcterms:W3CDTF">2011-07-21T08:28:00Z</dcterms:created>
  <dcterms:modified xsi:type="dcterms:W3CDTF">2011-07-21T08:28:00Z</dcterms:modified>
  <cp:category>L4</cp:category>
</cp:coreProperties>
</file>