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
        <w:gridCol w:w="7796"/>
        <w:gridCol w:w="992"/>
      </w:tblGrid>
      <w:tr w:rsidR="00A74B45" w:rsidRPr="00DB215E" w:rsidTr="00186B9C">
        <w:tc>
          <w:tcPr>
            <w:tcW w:w="9180" w:type="dxa"/>
            <w:gridSpan w:val="3"/>
          </w:tcPr>
          <w:p w:rsidR="00A74B45" w:rsidRPr="00186B9C" w:rsidRDefault="00A74B45" w:rsidP="00186B9C">
            <w:pPr>
              <w:spacing w:after="0" w:line="240" w:lineRule="auto"/>
              <w:jc w:val="center"/>
              <w:rPr>
                <w:b/>
                <w:sz w:val="28"/>
                <w:szCs w:val="28"/>
                <w:lang w:val="en-US"/>
              </w:rPr>
            </w:pPr>
            <w:r w:rsidRPr="00186B9C">
              <w:rPr>
                <w:b/>
                <w:sz w:val="28"/>
                <w:szCs w:val="28"/>
                <w:lang w:val="en-US"/>
              </w:rPr>
              <w:t>USIL INTERNATIONAL CENTER FOR STUDY AND RESEARCH</w:t>
            </w:r>
          </w:p>
        </w:tc>
      </w:tr>
      <w:tr w:rsidR="00A74B45" w:rsidRPr="00186B9C" w:rsidTr="00186B9C">
        <w:tc>
          <w:tcPr>
            <w:tcW w:w="9180" w:type="dxa"/>
            <w:gridSpan w:val="3"/>
          </w:tcPr>
          <w:p w:rsidR="00A74B45" w:rsidRPr="00186B9C" w:rsidRDefault="00A74B45" w:rsidP="00186B9C">
            <w:pPr>
              <w:spacing w:after="0" w:line="240" w:lineRule="auto"/>
              <w:rPr>
                <w:lang w:val="en-US"/>
              </w:rPr>
            </w:pPr>
            <w:r w:rsidRPr="00186B9C">
              <w:rPr>
                <w:b/>
                <w:lang w:val="en-US"/>
              </w:rPr>
              <w:t>Course:</w:t>
            </w:r>
            <w:r w:rsidRPr="00186B9C">
              <w:rPr>
                <w:lang w:val="en-US"/>
              </w:rPr>
              <w:t xml:space="preserve"> </w:t>
            </w:r>
            <w:r w:rsidRPr="00186B9C">
              <w:t>Communication psychology</w:t>
            </w:r>
          </w:p>
        </w:tc>
      </w:tr>
      <w:tr w:rsidR="00A74B45" w:rsidRPr="00186B9C" w:rsidTr="00186B9C">
        <w:tc>
          <w:tcPr>
            <w:tcW w:w="9180" w:type="dxa"/>
            <w:gridSpan w:val="3"/>
          </w:tcPr>
          <w:p w:rsidR="00A74B45" w:rsidRPr="00186B9C" w:rsidRDefault="00A74B45" w:rsidP="00186B9C">
            <w:pPr>
              <w:spacing w:after="0" w:line="240" w:lineRule="auto"/>
            </w:pPr>
            <w:r w:rsidRPr="00186B9C">
              <w:rPr>
                <w:b/>
              </w:rPr>
              <w:t>Professor:</w:t>
            </w:r>
            <w:r w:rsidRPr="00186B9C">
              <w:t xml:space="preserve"> Mario Osorio</w:t>
            </w:r>
          </w:p>
        </w:tc>
      </w:tr>
      <w:tr w:rsidR="00A74B45" w:rsidRPr="00186B9C" w:rsidTr="00186B9C">
        <w:tc>
          <w:tcPr>
            <w:tcW w:w="9180" w:type="dxa"/>
            <w:gridSpan w:val="3"/>
          </w:tcPr>
          <w:p w:rsidR="00A74B45" w:rsidRPr="00186B9C" w:rsidRDefault="00A74B45" w:rsidP="00186B9C">
            <w:pPr>
              <w:spacing w:after="0" w:line="240" w:lineRule="auto"/>
            </w:pPr>
            <w:r w:rsidRPr="00186B9C">
              <w:rPr>
                <w:b/>
              </w:rPr>
              <w:t>Number of contact hours:</w:t>
            </w:r>
            <w:r w:rsidRPr="00186B9C">
              <w:t xml:space="preserve"> 48</w:t>
            </w:r>
          </w:p>
        </w:tc>
      </w:tr>
      <w:tr w:rsidR="00A74B45" w:rsidRPr="00186B9C" w:rsidTr="00186B9C">
        <w:tc>
          <w:tcPr>
            <w:tcW w:w="9180" w:type="dxa"/>
            <w:gridSpan w:val="3"/>
          </w:tcPr>
          <w:p w:rsidR="00A74B45" w:rsidRPr="00186B9C" w:rsidRDefault="00A74B45" w:rsidP="00186B9C">
            <w:pPr>
              <w:spacing w:after="0" w:line="240" w:lineRule="auto"/>
            </w:pPr>
            <w:r w:rsidRPr="00186B9C">
              <w:rPr>
                <w:b/>
              </w:rPr>
              <w:t>Credits:</w:t>
            </w:r>
            <w:r w:rsidRPr="00186B9C">
              <w:t xml:space="preserve"> 3</w:t>
            </w:r>
          </w:p>
        </w:tc>
      </w:tr>
      <w:tr w:rsidR="00A74B45" w:rsidRPr="00DB215E" w:rsidTr="00186B9C">
        <w:tc>
          <w:tcPr>
            <w:tcW w:w="9180" w:type="dxa"/>
            <w:gridSpan w:val="3"/>
          </w:tcPr>
          <w:p w:rsidR="00A74B45" w:rsidRPr="00186B9C" w:rsidRDefault="00A74B45" w:rsidP="00186B9C">
            <w:pPr>
              <w:spacing w:after="0" w:line="240" w:lineRule="auto"/>
              <w:rPr>
                <w:b/>
                <w:lang w:val="en-US"/>
              </w:rPr>
            </w:pPr>
            <w:r w:rsidRPr="00186B9C">
              <w:rPr>
                <w:b/>
                <w:lang w:val="en-US"/>
              </w:rPr>
              <w:t xml:space="preserve">Recommended level: </w:t>
            </w:r>
            <w:r w:rsidRPr="00186B9C">
              <w:rPr>
                <w:lang w:val="en-US"/>
              </w:rPr>
              <w:t>junior or senior</w:t>
            </w:r>
          </w:p>
        </w:tc>
      </w:tr>
      <w:tr w:rsidR="00A74B45" w:rsidRPr="00186B9C" w:rsidTr="00186B9C">
        <w:tc>
          <w:tcPr>
            <w:tcW w:w="9180" w:type="dxa"/>
            <w:gridSpan w:val="3"/>
            <w:shd w:val="pct20" w:color="auto" w:fill="auto"/>
          </w:tcPr>
          <w:p w:rsidR="00A74B45" w:rsidRPr="00186B9C" w:rsidRDefault="00A74B45" w:rsidP="00186B9C">
            <w:pPr>
              <w:spacing w:after="0" w:line="240" w:lineRule="auto"/>
              <w:jc w:val="center"/>
              <w:rPr>
                <w:b/>
              </w:rPr>
            </w:pPr>
            <w:r w:rsidRPr="00186B9C">
              <w:rPr>
                <w:b/>
              </w:rPr>
              <w:t>COURSE SUMMARY</w:t>
            </w:r>
          </w:p>
        </w:tc>
      </w:tr>
      <w:tr w:rsidR="00A74B45" w:rsidRPr="00DB215E" w:rsidTr="00186B9C">
        <w:tc>
          <w:tcPr>
            <w:tcW w:w="9180" w:type="dxa"/>
            <w:gridSpan w:val="3"/>
          </w:tcPr>
          <w:p w:rsidR="00A74B45" w:rsidRPr="00186B9C" w:rsidRDefault="00A74B45" w:rsidP="00186B9C">
            <w:pPr>
              <w:spacing w:after="0" w:line="240" w:lineRule="auto"/>
              <w:jc w:val="both"/>
              <w:rPr>
                <w:lang w:val="en-US"/>
              </w:rPr>
            </w:pPr>
            <w:r w:rsidRPr="00186B9C">
              <w:rPr>
                <w:lang w:val="en-US"/>
              </w:rPr>
              <w:t>The aim of this course is to help students comprehend our social environment through a psychological interpretation of different forms of communication. The course explores the role of language as the fundamental tool in the communication process, the use of linguistic signs, and the concepts of message, transmission and reception. Also, a critical review is offered of mass media content, through a deconstruction of the methods and strategies underlying psychological impact.</w:t>
            </w:r>
          </w:p>
        </w:tc>
      </w:tr>
      <w:tr w:rsidR="00A74B45" w:rsidRPr="00186B9C" w:rsidTr="00186B9C">
        <w:tc>
          <w:tcPr>
            <w:tcW w:w="392" w:type="dxa"/>
            <w:shd w:val="pct20" w:color="auto" w:fill="auto"/>
          </w:tcPr>
          <w:p w:rsidR="00A74B45" w:rsidRPr="00186B9C" w:rsidRDefault="00A74B45" w:rsidP="00186B9C">
            <w:pPr>
              <w:spacing w:after="0" w:line="240" w:lineRule="auto"/>
              <w:rPr>
                <w:b/>
                <w:lang w:val="en-US"/>
              </w:rPr>
            </w:pPr>
          </w:p>
        </w:tc>
        <w:tc>
          <w:tcPr>
            <w:tcW w:w="7796" w:type="dxa"/>
            <w:shd w:val="pct20" w:color="auto" w:fill="auto"/>
          </w:tcPr>
          <w:p w:rsidR="00A74B45" w:rsidRPr="00186B9C" w:rsidRDefault="00A74B45" w:rsidP="00186B9C">
            <w:pPr>
              <w:spacing w:after="0" w:line="240" w:lineRule="auto"/>
              <w:jc w:val="center"/>
              <w:rPr>
                <w:b/>
                <w:lang w:val="en-US"/>
              </w:rPr>
            </w:pPr>
            <w:r w:rsidRPr="00186B9C">
              <w:rPr>
                <w:b/>
                <w:lang w:val="en-US"/>
              </w:rPr>
              <w:t>TOPIC / LEARNING ACTIVITY / ASSESSMENT ACTIVITY</w:t>
            </w:r>
          </w:p>
        </w:tc>
        <w:tc>
          <w:tcPr>
            <w:tcW w:w="992" w:type="dxa"/>
            <w:shd w:val="pct20" w:color="auto" w:fill="auto"/>
          </w:tcPr>
          <w:p w:rsidR="00A74B45" w:rsidRPr="00186B9C" w:rsidRDefault="00A74B45" w:rsidP="00186B9C">
            <w:pPr>
              <w:spacing w:after="0" w:line="240" w:lineRule="auto"/>
              <w:jc w:val="center"/>
              <w:rPr>
                <w:b/>
                <w:lang w:val="en-US"/>
              </w:rPr>
            </w:pPr>
            <w:r w:rsidRPr="00186B9C">
              <w:rPr>
                <w:b/>
                <w:lang w:val="en-US"/>
              </w:rPr>
              <w:t>HOURS</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rPr>
            </w:pPr>
            <w:r w:rsidRPr="00186B9C">
              <w:rPr>
                <w:rFonts w:cs="Calibri"/>
              </w:rPr>
              <w:t>Introduction to the course.</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rPr>
              <w:t>Experiential communication. Interferences.</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DB215E">
              <w:rPr>
                <w:rFonts w:cs="Calibri"/>
                <w:lang w:val="en-US"/>
              </w:rPr>
              <w:t>Types of communication: verbal and non-verbal.</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Pr>
                <w:rFonts w:cs="Calibri"/>
                <w:color w:val="212121"/>
                <w:shd w:val="clear" w:color="auto" w:fill="FFFFFF"/>
                <w:lang w:val="en-US"/>
              </w:rPr>
              <w:t>L</w:t>
            </w:r>
            <w:r w:rsidRPr="00186B9C">
              <w:rPr>
                <w:rFonts w:cs="Calibri"/>
                <w:color w:val="212121"/>
                <w:shd w:val="clear" w:color="auto" w:fill="FFFFFF"/>
                <w:lang w:val="en-US"/>
              </w:rPr>
              <w:t>anguage: oral, corporal, mimic, written. Behaviors, attitudes, interaction, bonding, public relations.</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color w:val="212121"/>
                <w:shd w:val="clear" w:color="auto" w:fill="FFFFFF"/>
                <w:lang w:val="en-US"/>
              </w:rPr>
              <w:t>Message reception: articulation and selection of words.</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hd w:val="clear" w:color="auto" w:fill="FFFFFF"/>
              <w:spacing w:after="0" w:line="240" w:lineRule="auto"/>
              <w:rPr>
                <w:rFonts w:cs="Calibri"/>
                <w:color w:val="212121"/>
                <w:shd w:val="clear" w:color="auto" w:fill="FFFFFF"/>
                <w:lang w:val="en-US"/>
              </w:rPr>
            </w:pPr>
            <w:r w:rsidRPr="00186B9C">
              <w:rPr>
                <w:rFonts w:cs="Calibri"/>
                <w:color w:val="212121"/>
                <w:shd w:val="clear" w:color="auto" w:fill="FFFFFF"/>
                <w:lang w:val="en-US"/>
              </w:rPr>
              <w:t>Types of communication: intrapersonal communication, inte</w:t>
            </w:r>
            <w:r>
              <w:rPr>
                <w:rFonts w:cs="Calibri"/>
                <w:color w:val="212121"/>
                <w:shd w:val="clear" w:color="auto" w:fill="FFFFFF"/>
                <w:lang w:val="en-US"/>
              </w:rPr>
              <w:t>rpersonal communication, mass</w:t>
            </w:r>
            <w:r w:rsidRPr="00186B9C">
              <w:rPr>
                <w:rFonts w:cs="Calibri"/>
                <w:color w:val="212121"/>
                <w:shd w:val="clear" w:color="auto" w:fill="FFFFFF"/>
                <w:lang w:val="en-US"/>
              </w:rPr>
              <w:t xml:space="preserve"> communication, persuasive communication.</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lang w:val="en-US" w:eastAsia="es-PE"/>
              </w:rPr>
              <w:t>Introduction to social psychology, contributions of psychology to communication.</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DB215E"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eastAsia="es-PE"/>
              </w:rPr>
            </w:pPr>
            <w:r w:rsidRPr="00186B9C">
              <w:rPr>
                <w:rFonts w:cs="Calibri"/>
                <w:lang w:val="en-US" w:eastAsia="es-PE"/>
              </w:rPr>
              <w:t>Erving Goffman; microsociology and interrelationships.</w:t>
            </w:r>
          </w:p>
        </w:tc>
        <w:tc>
          <w:tcPr>
            <w:tcW w:w="992" w:type="dxa"/>
          </w:tcPr>
          <w:p w:rsidR="00A74B45" w:rsidRPr="00186B9C" w:rsidRDefault="00A74B45" w:rsidP="00186B9C">
            <w:pPr>
              <w:spacing w:after="0" w:line="240" w:lineRule="auto"/>
              <w:jc w:val="center"/>
              <w:rPr>
                <w:rFonts w:cs="Calibri"/>
                <w:lang w:val="en-US"/>
              </w:rPr>
            </w:pP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lang w:val="en-US" w:eastAsia="es-PE"/>
              </w:rPr>
              <w:t>Observation and record</w:t>
            </w:r>
            <w:r>
              <w:rPr>
                <w:rFonts w:cs="Calibri"/>
                <w:lang w:val="en-US" w:eastAsia="es-PE"/>
              </w:rPr>
              <w:t>ing</w:t>
            </w:r>
            <w:r w:rsidRPr="00186B9C">
              <w:rPr>
                <w:rFonts w:cs="Calibri"/>
                <w:lang w:val="en-US" w:eastAsia="es-PE"/>
              </w:rPr>
              <w:t xml:space="preserve"> of collective behaviors.</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lang w:val="en-US" w:eastAsia="es-PE"/>
              </w:rPr>
              <w:t xml:space="preserve">Characteristics of collectivity. Group and mass. Mass communication. </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lang w:val="en-US" w:eastAsia="es-PE"/>
              </w:rPr>
              <w:t>Collective behavior and public opinion.</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hd w:val="clear" w:color="auto" w:fill="FFFFFF"/>
              <w:spacing w:after="0" w:line="240" w:lineRule="auto"/>
              <w:rPr>
                <w:rFonts w:cs="Calibri"/>
                <w:lang w:val="en-US" w:eastAsia="es-PE"/>
              </w:rPr>
            </w:pPr>
            <w:r w:rsidRPr="00186B9C">
              <w:rPr>
                <w:rFonts w:cs="Calibri"/>
                <w:lang w:val="en-US" w:eastAsia="es-PE"/>
              </w:rPr>
              <w:t xml:space="preserve">Color psychology. Effects and criteria </w:t>
            </w:r>
            <w:r>
              <w:rPr>
                <w:rFonts w:cs="Calibri"/>
                <w:lang w:val="en-US" w:eastAsia="es-PE"/>
              </w:rPr>
              <w:t>for color selection</w:t>
            </w:r>
            <w:r w:rsidRPr="00186B9C">
              <w:rPr>
                <w:rFonts w:cs="Calibri"/>
                <w:lang w:val="en-US" w:eastAsia="es-PE"/>
              </w:rPr>
              <w:t>. Research on color.</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b/>
                <w:lang w:val="en-US"/>
              </w:rPr>
            </w:pPr>
          </w:p>
        </w:tc>
        <w:tc>
          <w:tcPr>
            <w:tcW w:w="7796" w:type="dxa"/>
          </w:tcPr>
          <w:p w:rsidR="00A74B45" w:rsidRPr="00186B9C" w:rsidRDefault="00A74B45" w:rsidP="00186B9C">
            <w:pPr>
              <w:shd w:val="clear" w:color="auto" w:fill="FFFFFF"/>
              <w:spacing w:after="0" w:line="240" w:lineRule="auto"/>
              <w:rPr>
                <w:rFonts w:cs="Calibri"/>
                <w:b/>
                <w:lang w:val="en-US" w:eastAsia="es-PE"/>
              </w:rPr>
            </w:pPr>
            <w:r>
              <w:rPr>
                <w:rFonts w:cs="Calibri"/>
                <w:b/>
                <w:lang w:val="en-US" w:eastAsia="es-PE"/>
              </w:rPr>
              <w:t>MID-</w:t>
            </w:r>
            <w:r w:rsidRPr="00186B9C">
              <w:rPr>
                <w:rFonts w:cs="Calibri"/>
                <w:b/>
                <w:lang w:val="en-US" w:eastAsia="es-PE"/>
              </w:rPr>
              <w:t>TERM EXAM</w:t>
            </w:r>
          </w:p>
        </w:tc>
        <w:tc>
          <w:tcPr>
            <w:tcW w:w="992" w:type="dxa"/>
          </w:tcPr>
          <w:p w:rsidR="00A74B45" w:rsidRPr="00186B9C" w:rsidRDefault="00A74B45" w:rsidP="00186B9C">
            <w:pPr>
              <w:spacing w:after="0" w:line="240" w:lineRule="auto"/>
              <w:jc w:val="center"/>
              <w:rPr>
                <w:rFonts w:cs="Calibri"/>
                <w:lang w:val="en-US"/>
              </w:rPr>
            </w:pP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hd w:val="clear" w:color="auto" w:fill="FFFFFF"/>
              <w:spacing w:after="0" w:line="240" w:lineRule="auto"/>
              <w:rPr>
                <w:rFonts w:cs="Calibri"/>
                <w:lang w:val="en-US" w:eastAsia="es-PE"/>
              </w:rPr>
            </w:pPr>
            <w:r w:rsidRPr="00186B9C">
              <w:rPr>
                <w:rFonts w:cs="Calibri"/>
                <w:lang w:val="en-US" w:eastAsia="es-PE"/>
              </w:rPr>
              <w:t>Identity, roles and stereotypes. Attitudes. Prejudice and discrimination.</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lang w:val="en-US" w:eastAsia="es-PE"/>
              </w:rPr>
              <w:t>Persuasion and argumentation. Psychological models of persuasion. Persuasion in mass media.</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2</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hd w:val="clear" w:color="auto" w:fill="FFFFFF"/>
              <w:spacing w:after="0" w:line="240" w:lineRule="auto"/>
              <w:rPr>
                <w:rFonts w:cs="Calibri"/>
                <w:lang w:val="en-US" w:eastAsia="es-PE"/>
              </w:rPr>
            </w:pPr>
            <w:r w:rsidRPr="00186B9C">
              <w:rPr>
                <w:rFonts w:cs="Calibri"/>
                <w:lang w:val="en-US" w:eastAsia="es-PE"/>
              </w:rPr>
              <w:t>Violen</w:t>
            </w:r>
            <w:r>
              <w:rPr>
                <w:rFonts w:cs="Calibri"/>
                <w:lang w:val="en-US" w:eastAsia="es-PE"/>
              </w:rPr>
              <w:t xml:space="preserve">ce in the media, effects on </w:t>
            </w:r>
            <w:r w:rsidRPr="00186B9C">
              <w:rPr>
                <w:rFonts w:cs="Calibri"/>
                <w:lang w:val="en-US" w:eastAsia="es-PE"/>
              </w:rPr>
              <w:t>viewers. Analysis of the consequences of violent content in the media.</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lang w:val="en-US" w:eastAsia="es-PE"/>
              </w:rPr>
              <w:t>Psychological aspects of consumers and advertising content.</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2</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color w:val="212121"/>
                <w:shd w:val="clear" w:color="auto" w:fill="FFFFFF"/>
                <w:lang w:val="en-US"/>
              </w:rPr>
              <w:t>Perception and reality. Manipulated reality. The reality of image. Media reality, documentary, fiction, virtual reality. Reality and consumption.</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Pr>
                <w:rFonts w:cs="Calibri"/>
                <w:lang w:val="en-US" w:eastAsia="es-PE"/>
              </w:rPr>
              <w:t xml:space="preserve">Analysis of principal </w:t>
            </w:r>
            <w:r w:rsidRPr="00186B9C">
              <w:rPr>
                <w:rFonts w:cs="Calibri"/>
                <w:lang w:val="en-US" w:eastAsia="es-PE"/>
              </w:rPr>
              <w:t>propaganda methods and techniques.</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3</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lang w:val="en-US" w:eastAsia="es-PE"/>
              </w:rPr>
              <w:t xml:space="preserve">Identity in the internet era. Analysis of different Facebook profiles </w:t>
            </w:r>
            <w:r>
              <w:rPr>
                <w:rFonts w:cs="Calibri"/>
                <w:lang w:val="en-US" w:eastAsia="es-PE"/>
              </w:rPr>
              <w:t>within</w:t>
            </w:r>
            <w:r w:rsidRPr="00186B9C">
              <w:rPr>
                <w:rFonts w:cs="Calibri"/>
                <w:lang w:val="en-US" w:eastAsia="es-PE"/>
              </w:rPr>
              <w:t xml:space="preserve"> students’ contact networks.</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lang w:val="en-US" w:eastAsia="es-PE"/>
              </w:rPr>
              <w:t>Identity structures in new media settings such as social networks.</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lang w:val="en-US" w:eastAsia="es-PE"/>
              </w:rPr>
              <w:t>The role of language in socialization, social learning and communication, society and social classes.</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2</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rPr>
            </w:pPr>
            <w:r w:rsidRPr="00186B9C">
              <w:rPr>
                <w:rFonts w:cs="Calibri"/>
                <w:color w:val="212121"/>
                <w:shd w:val="clear" w:color="auto" w:fill="FFFFFF"/>
                <w:lang w:val="en-US"/>
              </w:rPr>
              <w:t>Classification of media.</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pacing w:after="0" w:line="240" w:lineRule="auto"/>
              <w:rPr>
                <w:rFonts w:cs="Calibri"/>
                <w:lang w:val="en-US"/>
              </w:rPr>
            </w:pPr>
            <w:r w:rsidRPr="00186B9C">
              <w:rPr>
                <w:rFonts w:cs="Calibri"/>
                <w:color w:val="212121"/>
                <w:shd w:val="clear" w:color="auto" w:fill="FFFFFF"/>
                <w:lang w:val="en-US"/>
              </w:rPr>
              <w:t xml:space="preserve">Semiotic and media analysis of messages in </w:t>
            </w:r>
            <w:r>
              <w:rPr>
                <w:rFonts w:cs="Calibri"/>
                <w:color w:val="212121"/>
                <w:shd w:val="clear" w:color="auto" w:fill="FFFFFF"/>
                <w:lang w:val="en-US"/>
              </w:rPr>
              <w:t>graphic and audiovisual</w:t>
            </w:r>
            <w:r w:rsidRPr="00186B9C">
              <w:rPr>
                <w:rFonts w:cs="Calibri"/>
                <w:color w:val="212121"/>
                <w:shd w:val="clear" w:color="auto" w:fill="FFFFFF"/>
                <w:lang w:val="en-US"/>
              </w:rPr>
              <w:t xml:space="preserve"> products.</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lang w:val="en-US"/>
              </w:rPr>
            </w:pPr>
          </w:p>
        </w:tc>
        <w:tc>
          <w:tcPr>
            <w:tcW w:w="7796" w:type="dxa"/>
          </w:tcPr>
          <w:p w:rsidR="00A74B45" w:rsidRPr="00186B9C" w:rsidRDefault="00A74B45" w:rsidP="00186B9C">
            <w:pPr>
              <w:shd w:val="clear" w:color="auto" w:fill="FFFFFF"/>
              <w:spacing w:after="0" w:line="240" w:lineRule="auto"/>
              <w:rPr>
                <w:rFonts w:cs="Calibri"/>
                <w:lang w:val="en-US" w:eastAsia="es-PE"/>
              </w:rPr>
            </w:pPr>
            <w:r w:rsidRPr="00186B9C">
              <w:rPr>
                <w:rFonts w:cs="Calibri"/>
                <w:color w:val="212121"/>
                <w:shd w:val="clear" w:color="auto" w:fill="FFFFFF"/>
                <w:lang w:val="en-US"/>
              </w:rPr>
              <w:t xml:space="preserve">Language of film. Psychology of cinema. </w:t>
            </w:r>
            <w:r>
              <w:rPr>
                <w:rFonts w:cs="Calibri"/>
                <w:color w:val="212121"/>
                <w:shd w:val="clear" w:color="auto" w:fill="FFFFFF"/>
                <w:lang w:val="en-US"/>
              </w:rPr>
              <w:t>Film a</w:t>
            </w:r>
            <w:r>
              <w:rPr>
                <w:rFonts w:cs="Calibri"/>
                <w:color w:val="212121"/>
                <w:shd w:val="clear" w:color="auto" w:fill="FFFFFF"/>
              </w:rPr>
              <w:t>nalysis</w:t>
            </w:r>
            <w:r w:rsidRPr="00186B9C">
              <w:rPr>
                <w:rFonts w:cs="Calibri"/>
                <w:color w:val="212121"/>
                <w:shd w:val="clear" w:color="auto" w:fill="FFFFFF"/>
              </w:rPr>
              <w:t>.</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1</w:t>
            </w:r>
          </w:p>
        </w:tc>
      </w:tr>
      <w:tr w:rsidR="00A74B45" w:rsidRPr="00186B9C" w:rsidTr="00186B9C">
        <w:tc>
          <w:tcPr>
            <w:tcW w:w="392" w:type="dxa"/>
          </w:tcPr>
          <w:p w:rsidR="00A74B45" w:rsidRPr="00186B9C" w:rsidRDefault="00A74B45" w:rsidP="00186B9C">
            <w:pPr>
              <w:pStyle w:val="ListParagraph"/>
              <w:numPr>
                <w:ilvl w:val="0"/>
                <w:numId w:val="1"/>
              </w:numPr>
              <w:spacing w:after="0" w:line="240" w:lineRule="auto"/>
              <w:ind w:left="426" w:hanging="426"/>
              <w:rPr>
                <w:rFonts w:cs="Calibri"/>
                <w:b/>
                <w:lang w:val="en-US"/>
              </w:rPr>
            </w:pPr>
          </w:p>
        </w:tc>
        <w:tc>
          <w:tcPr>
            <w:tcW w:w="7796" w:type="dxa"/>
          </w:tcPr>
          <w:p w:rsidR="00A74B45" w:rsidRPr="00186B9C" w:rsidRDefault="00A74B45" w:rsidP="00186B9C">
            <w:pPr>
              <w:spacing w:after="0" w:line="240" w:lineRule="auto"/>
              <w:rPr>
                <w:rFonts w:cs="Calibri"/>
                <w:b/>
                <w:lang w:val="en-US"/>
              </w:rPr>
            </w:pPr>
            <w:r w:rsidRPr="00186B9C">
              <w:rPr>
                <w:rFonts w:cs="Calibri"/>
                <w:b/>
                <w:lang w:val="en-US"/>
              </w:rPr>
              <w:t>FINAL EXAM</w:t>
            </w:r>
          </w:p>
        </w:tc>
        <w:tc>
          <w:tcPr>
            <w:tcW w:w="992" w:type="dxa"/>
          </w:tcPr>
          <w:p w:rsidR="00A74B45" w:rsidRPr="00186B9C" w:rsidRDefault="00A74B45" w:rsidP="00186B9C">
            <w:pPr>
              <w:spacing w:after="0" w:line="240" w:lineRule="auto"/>
              <w:jc w:val="center"/>
              <w:rPr>
                <w:rFonts w:cs="Calibri"/>
                <w:lang w:val="en-US"/>
              </w:rPr>
            </w:pPr>
            <w:r w:rsidRPr="00186B9C">
              <w:rPr>
                <w:rFonts w:cs="Calibri"/>
                <w:lang w:val="en-US"/>
              </w:rPr>
              <w:t>2</w:t>
            </w:r>
          </w:p>
        </w:tc>
      </w:tr>
      <w:tr w:rsidR="00A74B45" w:rsidRPr="00186B9C" w:rsidTr="00186B9C">
        <w:tc>
          <w:tcPr>
            <w:tcW w:w="9180" w:type="dxa"/>
            <w:gridSpan w:val="3"/>
            <w:shd w:val="pct20" w:color="auto" w:fill="auto"/>
          </w:tcPr>
          <w:p w:rsidR="00A74B45" w:rsidRPr="00186B9C" w:rsidRDefault="00A74B45" w:rsidP="00186B9C">
            <w:pPr>
              <w:spacing w:after="0" w:line="240" w:lineRule="auto"/>
              <w:jc w:val="center"/>
              <w:rPr>
                <w:rFonts w:cs="Calibri"/>
                <w:b/>
                <w:lang w:val="en-US"/>
              </w:rPr>
            </w:pPr>
            <w:r w:rsidRPr="00186B9C">
              <w:rPr>
                <w:rFonts w:cs="Calibri"/>
                <w:b/>
                <w:lang w:val="en-US"/>
              </w:rPr>
              <w:t>BASIC READING</w:t>
            </w:r>
          </w:p>
        </w:tc>
      </w:tr>
      <w:tr w:rsidR="00A74B45" w:rsidRPr="00186B9C" w:rsidTr="00186B9C">
        <w:tc>
          <w:tcPr>
            <w:tcW w:w="392" w:type="dxa"/>
          </w:tcPr>
          <w:p w:rsidR="00A74B45" w:rsidRPr="00186B9C" w:rsidRDefault="00A74B45" w:rsidP="00186B9C">
            <w:pPr>
              <w:pStyle w:val="ListParagraph"/>
              <w:numPr>
                <w:ilvl w:val="0"/>
                <w:numId w:val="2"/>
              </w:numPr>
              <w:spacing w:after="0" w:line="240" w:lineRule="auto"/>
              <w:ind w:left="284" w:hanging="284"/>
              <w:rPr>
                <w:rFonts w:cs="Calibri"/>
                <w:lang w:val="en-US"/>
              </w:rPr>
            </w:pPr>
          </w:p>
        </w:tc>
        <w:tc>
          <w:tcPr>
            <w:tcW w:w="8788" w:type="dxa"/>
            <w:gridSpan w:val="2"/>
          </w:tcPr>
          <w:p w:rsidR="00A74B45" w:rsidRPr="00186B9C" w:rsidRDefault="00A74B45" w:rsidP="00186B9C">
            <w:pPr>
              <w:spacing w:after="0" w:line="240" w:lineRule="auto"/>
              <w:rPr>
                <w:rFonts w:cs="Calibri"/>
              </w:rPr>
            </w:pPr>
            <w:r w:rsidRPr="00DB215E">
              <w:rPr>
                <w:rFonts w:cs="Calibri"/>
                <w:lang w:val="en-US"/>
              </w:rPr>
              <w:t xml:space="preserve">LA ROSA, Amaro. 2012. </w:t>
            </w:r>
            <w:r w:rsidRPr="00186B9C">
              <w:rPr>
                <w:rFonts w:cs="Calibri"/>
                <w:i/>
                <w:lang w:val="en-US"/>
              </w:rPr>
              <w:t xml:space="preserve">Reflections on the psychology of communication as a specialized area. </w:t>
            </w:r>
            <w:r w:rsidRPr="00186B9C">
              <w:rPr>
                <w:rFonts w:cs="Calibri"/>
              </w:rPr>
              <w:t xml:space="preserve">Avances en psicología. Revista de la Facultad de Psicología </w:t>
            </w:r>
            <w:r>
              <w:rPr>
                <w:rFonts w:cs="Calibri"/>
              </w:rPr>
              <w:t>y Humanidades. Volumen 20 (2), p</w:t>
            </w:r>
            <w:r w:rsidRPr="00186B9C">
              <w:rPr>
                <w:rFonts w:cs="Calibri"/>
              </w:rPr>
              <w:t>p. 33-42.</w:t>
            </w:r>
          </w:p>
        </w:tc>
      </w:tr>
      <w:tr w:rsidR="00A74B45" w:rsidRPr="00186B9C" w:rsidTr="00186B9C">
        <w:tc>
          <w:tcPr>
            <w:tcW w:w="392" w:type="dxa"/>
          </w:tcPr>
          <w:p w:rsidR="00A74B45" w:rsidRPr="00186B9C" w:rsidRDefault="00A74B45" w:rsidP="00186B9C">
            <w:pPr>
              <w:pStyle w:val="ListParagraph"/>
              <w:numPr>
                <w:ilvl w:val="0"/>
                <w:numId w:val="2"/>
              </w:numPr>
              <w:spacing w:after="0" w:line="240" w:lineRule="auto"/>
              <w:ind w:left="426" w:hanging="426"/>
              <w:rPr>
                <w:rFonts w:cs="Calibri"/>
              </w:rPr>
            </w:pPr>
          </w:p>
        </w:tc>
        <w:tc>
          <w:tcPr>
            <w:tcW w:w="8788" w:type="dxa"/>
            <w:gridSpan w:val="2"/>
          </w:tcPr>
          <w:p w:rsidR="00A74B45" w:rsidRPr="00186B9C" w:rsidRDefault="00A74B45" w:rsidP="00186B9C">
            <w:pPr>
              <w:spacing w:after="0" w:line="240" w:lineRule="auto"/>
              <w:rPr>
                <w:rFonts w:cs="Calibri"/>
              </w:rPr>
            </w:pPr>
            <w:r w:rsidRPr="00186B9C">
              <w:rPr>
                <w:rFonts w:cs="Calibri"/>
              </w:rPr>
              <w:t xml:space="preserve">RIZO, Marta. 2011. </w:t>
            </w:r>
            <w:r w:rsidRPr="00186B9C">
              <w:rPr>
                <w:rFonts w:cs="Calibri"/>
                <w:i/>
              </w:rPr>
              <w:t>Psicología social y comunicación</w:t>
            </w:r>
            <w:r w:rsidRPr="00186B9C">
              <w:rPr>
                <w:rFonts w:cs="Calibri"/>
              </w:rPr>
              <w:t>. Portalcomunicación.com</w:t>
            </w:r>
          </w:p>
        </w:tc>
      </w:tr>
      <w:tr w:rsidR="00A74B45" w:rsidRPr="00DB215E" w:rsidTr="00186B9C">
        <w:tc>
          <w:tcPr>
            <w:tcW w:w="392" w:type="dxa"/>
          </w:tcPr>
          <w:p w:rsidR="00A74B45" w:rsidRPr="00186B9C" w:rsidRDefault="00A74B45" w:rsidP="00186B9C">
            <w:pPr>
              <w:pStyle w:val="ListParagraph"/>
              <w:numPr>
                <w:ilvl w:val="0"/>
                <w:numId w:val="2"/>
              </w:numPr>
              <w:spacing w:after="0" w:line="240" w:lineRule="auto"/>
              <w:ind w:left="426" w:hanging="426"/>
              <w:rPr>
                <w:rFonts w:cs="Calibri"/>
              </w:rPr>
            </w:pPr>
          </w:p>
        </w:tc>
        <w:tc>
          <w:tcPr>
            <w:tcW w:w="8788" w:type="dxa"/>
            <w:gridSpan w:val="2"/>
          </w:tcPr>
          <w:p w:rsidR="00A74B45" w:rsidRPr="00186B9C" w:rsidRDefault="00A74B45" w:rsidP="00186B9C">
            <w:pPr>
              <w:spacing w:after="0" w:line="240" w:lineRule="auto"/>
              <w:rPr>
                <w:rFonts w:cs="Calibri"/>
                <w:lang w:val="en-US"/>
              </w:rPr>
            </w:pPr>
            <w:r w:rsidRPr="00186B9C">
              <w:rPr>
                <w:rFonts w:cs="Calibri"/>
              </w:rPr>
              <w:t xml:space="preserve">JAKSTIENE, Sandra; SUSNIENE, Dalía and NARBUTAS, Valdas. </w:t>
            </w:r>
            <w:r w:rsidRPr="00186B9C">
              <w:rPr>
                <w:rFonts w:cs="Calibri"/>
                <w:lang w:val="en-US"/>
              </w:rPr>
              <w:t>2008</w:t>
            </w:r>
            <w:r w:rsidRPr="00186B9C">
              <w:rPr>
                <w:rFonts w:cs="Calibri"/>
                <w:i/>
                <w:lang w:val="en-US"/>
              </w:rPr>
              <w:t>. The Psychological Impact of Advertising on</w:t>
            </w:r>
            <w:r>
              <w:rPr>
                <w:rFonts w:cs="Calibri"/>
                <w:i/>
                <w:lang w:val="en-US"/>
              </w:rPr>
              <w:t xml:space="preserve"> </w:t>
            </w:r>
            <w:r w:rsidRPr="00186B9C">
              <w:rPr>
                <w:rFonts w:cs="Calibri"/>
                <w:i/>
                <w:lang w:val="en-US"/>
              </w:rPr>
              <w:t>Customer Behavior</w:t>
            </w:r>
            <w:r w:rsidRPr="00186B9C">
              <w:rPr>
                <w:rFonts w:cs="Calibri"/>
                <w:lang w:val="en-US"/>
              </w:rPr>
              <w:t xml:space="preserve">. </w:t>
            </w:r>
            <w:r>
              <w:rPr>
                <w:rFonts w:cs="Calibri"/>
                <w:lang w:val="en-US"/>
              </w:rPr>
              <w:t xml:space="preserve">IBIMA </w:t>
            </w:r>
            <w:r w:rsidRPr="00186B9C">
              <w:rPr>
                <w:rFonts w:cs="Calibri"/>
                <w:lang w:val="en-US"/>
              </w:rPr>
              <w:t>Com</w:t>
            </w:r>
            <w:r>
              <w:rPr>
                <w:rFonts w:cs="Calibri"/>
                <w:lang w:val="en-US"/>
              </w:rPr>
              <w:t>munications</w:t>
            </w:r>
            <w:r w:rsidRPr="00186B9C">
              <w:rPr>
                <w:rFonts w:cs="Calibri"/>
                <w:lang w:val="en-US"/>
              </w:rPr>
              <w:t>, Kaunas University of Technology Panevėžys Institute, Panevėžys, Lithuania.</w:t>
            </w:r>
          </w:p>
        </w:tc>
      </w:tr>
      <w:tr w:rsidR="00A74B45" w:rsidRPr="00186B9C" w:rsidTr="00186B9C">
        <w:tc>
          <w:tcPr>
            <w:tcW w:w="392" w:type="dxa"/>
          </w:tcPr>
          <w:p w:rsidR="00A74B45" w:rsidRPr="00186B9C" w:rsidRDefault="00A74B45" w:rsidP="00186B9C">
            <w:pPr>
              <w:pStyle w:val="ListParagraph"/>
              <w:numPr>
                <w:ilvl w:val="0"/>
                <w:numId w:val="2"/>
              </w:numPr>
              <w:spacing w:after="0" w:line="240" w:lineRule="auto"/>
              <w:ind w:left="426" w:hanging="426"/>
              <w:rPr>
                <w:rFonts w:cs="Calibri"/>
                <w:lang w:val="en-US"/>
              </w:rPr>
            </w:pPr>
          </w:p>
        </w:tc>
        <w:tc>
          <w:tcPr>
            <w:tcW w:w="8788" w:type="dxa"/>
            <w:gridSpan w:val="2"/>
          </w:tcPr>
          <w:p w:rsidR="00A74B45" w:rsidRPr="00186B9C" w:rsidRDefault="00A74B45" w:rsidP="00186B9C">
            <w:pPr>
              <w:spacing w:after="0" w:line="240" w:lineRule="auto"/>
              <w:rPr>
                <w:rFonts w:cs="Calibri"/>
                <w:lang w:val="en-US"/>
              </w:rPr>
            </w:pPr>
            <w:r w:rsidRPr="00186B9C">
              <w:rPr>
                <w:rFonts w:cs="Calibri"/>
                <w:lang w:val="en-US"/>
              </w:rPr>
              <w:t xml:space="preserve">GOFFMAN, Erving. 1956. </w:t>
            </w:r>
            <w:r w:rsidRPr="00186B9C">
              <w:rPr>
                <w:rFonts w:cs="Calibri"/>
                <w:i/>
                <w:lang w:val="en-US"/>
              </w:rPr>
              <w:t>The presentation of self in everyday life</w:t>
            </w:r>
            <w:r w:rsidRPr="00186B9C">
              <w:rPr>
                <w:rFonts w:cs="Calibri"/>
                <w:lang w:val="en-US"/>
              </w:rPr>
              <w:t>. Social Science Research Center, University of Edinburg.</w:t>
            </w:r>
          </w:p>
        </w:tc>
      </w:tr>
      <w:tr w:rsidR="00A74B45" w:rsidRPr="00186B9C" w:rsidTr="00186B9C">
        <w:tc>
          <w:tcPr>
            <w:tcW w:w="392" w:type="dxa"/>
          </w:tcPr>
          <w:p w:rsidR="00A74B45" w:rsidRPr="00186B9C" w:rsidRDefault="00A74B45" w:rsidP="00186B9C">
            <w:pPr>
              <w:pStyle w:val="ListParagraph"/>
              <w:numPr>
                <w:ilvl w:val="0"/>
                <w:numId w:val="2"/>
              </w:numPr>
              <w:spacing w:after="0" w:line="240" w:lineRule="auto"/>
              <w:ind w:left="426" w:hanging="426"/>
              <w:rPr>
                <w:rFonts w:cs="Calibri"/>
                <w:lang w:val="en-US"/>
              </w:rPr>
            </w:pPr>
          </w:p>
        </w:tc>
        <w:tc>
          <w:tcPr>
            <w:tcW w:w="8788" w:type="dxa"/>
            <w:gridSpan w:val="2"/>
          </w:tcPr>
          <w:p w:rsidR="00A74B45" w:rsidRPr="00186B9C" w:rsidRDefault="00A74B45" w:rsidP="00186B9C">
            <w:pPr>
              <w:spacing w:after="0" w:line="240" w:lineRule="auto"/>
              <w:rPr>
                <w:rFonts w:cs="Calibri"/>
                <w:lang w:val="en-US"/>
              </w:rPr>
            </w:pPr>
            <w:r w:rsidRPr="00186B9C">
              <w:rPr>
                <w:rFonts w:cs="Calibri"/>
                <w:lang w:val="en-US"/>
              </w:rPr>
              <w:t xml:space="preserve">SAGEBIEL, Felizitas and VAZQUEZ, Susana. 2010. </w:t>
            </w:r>
            <w:r w:rsidRPr="00186B9C">
              <w:rPr>
                <w:rFonts w:cs="Calibri"/>
                <w:i/>
                <w:lang w:val="en-US"/>
              </w:rPr>
              <w:t>Topic Report Stereotypes and Identity</w:t>
            </w:r>
            <w:r w:rsidRPr="00186B9C">
              <w:rPr>
                <w:rFonts w:cs="Calibri"/>
                <w:lang w:val="en-US"/>
              </w:rPr>
              <w:t>. Seventh Framework Program, UN.</w:t>
            </w:r>
          </w:p>
        </w:tc>
      </w:tr>
    </w:tbl>
    <w:p w:rsidR="00A74B45" w:rsidRPr="00D61090" w:rsidRDefault="00A74B45">
      <w:pPr>
        <w:rPr>
          <w:rFonts w:cs="Calibri"/>
          <w:lang w:val="en-US"/>
        </w:rPr>
      </w:pPr>
      <w:bookmarkStart w:id="0" w:name="_GoBack"/>
      <w:bookmarkEnd w:id="0"/>
    </w:p>
    <w:sectPr w:rsidR="00A74B45" w:rsidRPr="00D61090" w:rsidSect="00F143DD">
      <w:headerReference w:type="default" r:id="rId7"/>
      <w:pgSz w:w="12240" w:h="15840"/>
      <w:pgMar w:top="1417" w:right="1701" w:bottom="1417"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B45" w:rsidRDefault="00A74B45" w:rsidP="00B32CC0">
      <w:pPr>
        <w:spacing w:after="0" w:line="240" w:lineRule="auto"/>
      </w:pPr>
      <w:r>
        <w:separator/>
      </w:r>
    </w:p>
  </w:endnote>
  <w:endnote w:type="continuationSeparator" w:id="0">
    <w:p w:rsidR="00A74B45" w:rsidRDefault="00A74B45" w:rsidP="00B32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B45" w:rsidRDefault="00A74B45" w:rsidP="00B32CC0">
      <w:pPr>
        <w:spacing w:after="0" w:line="240" w:lineRule="auto"/>
      </w:pPr>
      <w:r>
        <w:separator/>
      </w:r>
    </w:p>
  </w:footnote>
  <w:footnote w:type="continuationSeparator" w:id="0">
    <w:p w:rsidR="00A74B45" w:rsidRDefault="00A74B45" w:rsidP="00B32C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B45" w:rsidRDefault="00A74B45">
    <w:pPr>
      <w:pStyle w:val="Header"/>
    </w:pPr>
    <w:r w:rsidRPr="0033240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i1026" type="#_x0000_t75" style="width:45pt;height:45pt;visibility:visible">
          <v:imagedata r:id="rId1" o:title=""/>
        </v:shape>
      </w:pict>
    </w:r>
  </w:p>
  <w:p w:rsidR="00A74B45" w:rsidRDefault="00A74B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F1163"/>
    <w:multiLevelType w:val="hybridMultilevel"/>
    <w:tmpl w:val="8C1A292A"/>
    <w:lvl w:ilvl="0" w:tplc="AF365A08">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
    <w:nsid w:val="4625464F"/>
    <w:multiLevelType w:val="hybridMultilevel"/>
    <w:tmpl w:val="F9827800"/>
    <w:lvl w:ilvl="0" w:tplc="280A000F">
      <w:start w:val="1"/>
      <w:numFmt w:val="decimal"/>
      <w:lvlText w:val="%1."/>
      <w:lvlJc w:val="left"/>
      <w:pPr>
        <w:ind w:left="502"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2CC0"/>
    <w:rsid w:val="000434C7"/>
    <w:rsid w:val="000513FC"/>
    <w:rsid w:val="00074148"/>
    <w:rsid w:val="00125FB9"/>
    <w:rsid w:val="00127F3A"/>
    <w:rsid w:val="00160D1D"/>
    <w:rsid w:val="00186B9C"/>
    <w:rsid w:val="001A1F85"/>
    <w:rsid w:val="001C65E6"/>
    <w:rsid w:val="0021433C"/>
    <w:rsid w:val="00332408"/>
    <w:rsid w:val="00345EC6"/>
    <w:rsid w:val="00352E37"/>
    <w:rsid w:val="00394CD3"/>
    <w:rsid w:val="00477FE7"/>
    <w:rsid w:val="004C709A"/>
    <w:rsid w:val="004E0C1E"/>
    <w:rsid w:val="004F4BBE"/>
    <w:rsid w:val="00513607"/>
    <w:rsid w:val="0053732D"/>
    <w:rsid w:val="00564124"/>
    <w:rsid w:val="00684AC2"/>
    <w:rsid w:val="0072054F"/>
    <w:rsid w:val="008247FA"/>
    <w:rsid w:val="0090137C"/>
    <w:rsid w:val="0090400D"/>
    <w:rsid w:val="009722ED"/>
    <w:rsid w:val="00973F89"/>
    <w:rsid w:val="00A10522"/>
    <w:rsid w:val="00A107B1"/>
    <w:rsid w:val="00A74B45"/>
    <w:rsid w:val="00A7626C"/>
    <w:rsid w:val="00A81B2F"/>
    <w:rsid w:val="00AC63C8"/>
    <w:rsid w:val="00B32CC0"/>
    <w:rsid w:val="00B84285"/>
    <w:rsid w:val="00B90257"/>
    <w:rsid w:val="00BC5305"/>
    <w:rsid w:val="00C3676B"/>
    <w:rsid w:val="00C51B45"/>
    <w:rsid w:val="00D505E2"/>
    <w:rsid w:val="00D61090"/>
    <w:rsid w:val="00DA05F9"/>
    <w:rsid w:val="00DB215E"/>
    <w:rsid w:val="00E40C2A"/>
    <w:rsid w:val="00E44244"/>
    <w:rsid w:val="00EB6464"/>
    <w:rsid w:val="00F143DD"/>
    <w:rsid w:val="00F310DD"/>
    <w:rsid w:val="00F839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F85"/>
    <w:pPr>
      <w:spacing w:after="200" w:line="276" w:lineRule="auto"/>
    </w:pPr>
    <w:rPr>
      <w:lang w:val="es-P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32C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32CC0"/>
    <w:pPr>
      <w:ind w:left="720"/>
      <w:contextualSpacing/>
    </w:pPr>
  </w:style>
  <w:style w:type="paragraph" w:styleId="Header">
    <w:name w:val="header"/>
    <w:basedOn w:val="Normal"/>
    <w:link w:val="HeaderChar"/>
    <w:uiPriority w:val="99"/>
    <w:rsid w:val="00B32CC0"/>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B32CC0"/>
    <w:rPr>
      <w:rFonts w:cs="Times New Roman"/>
    </w:rPr>
  </w:style>
  <w:style w:type="paragraph" w:styleId="Footer">
    <w:name w:val="footer"/>
    <w:basedOn w:val="Normal"/>
    <w:link w:val="FooterChar"/>
    <w:uiPriority w:val="99"/>
    <w:rsid w:val="00B32CC0"/>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B32CC0"/>
    <w:rPr>
      <w:rFonts w:cs="Times New Roman"/>
    </w:rPr>
  </w:style>
  <w:style w:type="paragraph" w:styleId="BalloonText">
    <w:name w:val="Balloon Text"/>
    <w:basedOn w:val="Normal"/>
    <w:link w:val="BalloonTextChar"/>
    <w:uiPriority w:val="99"/>
    <w:semiHidden/>
    <w:rsid w:val="00B32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2C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503</Words>
  <Characters>2868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USIL INTERNATIONAL CENTER FOR STUDY AND RESEARCH</dc:title>
  <dc:subject/>
  <dc:creator>Vera</dc:creator>
  <cp:keywords/>
  <dc:description/>
  <cp:lastModifiedBy>Stephen</cp:lastModifiedBy>
  <cp:revision>3</cp:revision>
  <dcterms:created xsi:type="dcterms:W3CDTF">2017-04-05T23:35:00Z</dcterms:created>
  <dcterms:modified xsi:type="dcterms:W3CDTF">2017-04-22T23:21:00Z</dcterms:modified>
</cp:coreProperties>
</file>