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gridCol w:w="7796"/>
        <w:gridCol w:w="992"/>
      </w:tblGrid>
      <w:tr w:rsidR="00D84018" w:rsidRPr="007C0302" w:rsidTr="00987DD7">
        <w:tc>
          <w:tcPr>
            <w:tcW w:w="9180" w:type="dxa"/>
            <w:gridSpan w:val="3"/>
          </w:tcPr>
          <w:p w:rsidR="00D84018" w:rsidRPr="00987DD7" w:rsidRDefault="00D84018" w:rsidP="00987DD7">
            <w:pPr>
              <w:spacing w:after="0" w:line="240" w:lineRule="auto"/>
              <w:jc w:val="center"/>
              <w:rPr>
                <w:b/>
                <w:sz w:val="28"/>
                <w:szCs w:val="28"/>
                <w:lang w:val="en-US"/>
              </w:rPr>
            </w:pPr>
            <w:r w:rsidRPr="00987DD7">
              <w:rPr>
                <w:b/>
                <w:sz w:val="28"/>
                <w:szCs w:val="28"/>
                <w:lang w:val="en-US"/>
              </w:rPr>
              <w:t>USIL INTERNATIONAL CENTER FOR STUDY AND RESEARCH</w:t>
            </w:r>
          </w:p>
        </w:tc>
      </w:tr>
      <w:tr w:rsidR="00D84018" w:rsidRPr="00987DD7" w:rsidTr="00987DD7">
        <w:tc>
          <w:tcPr>
            <w:tcW w:w="9180" w:type="dxa"/>
            <w:gridSpan w:val="3"/>
          </w:tcPr>
          <w:p w:rsidR="00D84018" w:rsidRPr="00987DD7" w:rsidRDefault="00D84018" w:rsidP="00987DD7">
            <w:pPr>
              <w:spacing w:after="0" w:line="240" w:lineRule="auto"/>
              <w:rPr>
                <w:lang w:val="en-US"/>
              </w:rPr>
            </w:pPr>
            <w:r w:rsidRPr="00987DD7">
              <w:rPr>
                <w:b/>
                <w:lang w:val="en-US"/>
              </w:rPr>
              <w:t>Course:</w:t>
            </w:r>
            <w:r w:rsidRPr="00987DD7">
              <w:rPr>
                <w:lang w:val="en-US"/>
              </w:rPr>
              <w:t xml:space="preserve"> Introduction to Communication</w:t>
            </w:r>
          </w:p>
        </w:tc>
      </w:tr>
      <w:tr w:rsidR="00D84018" w:rsidRPr="00987DD7" w:rsidTr="00987DD7">
        <w:tc>
          <w:tcPr>
            <w:tcW w:w="9180" w:type="dxa"/>
            <w:gridSpan w:val="3"/>
          </w:tcPr>
          <w:p w:rsidR="00D84018" w:rsidRPr="00987DD7" w:rsidRDefault="00D84018" w:rsidP="00987DD7">
            <w:pPr>
              <w:spacing w:after="0" w:line="240" w:lineRule="auto"/>
            </w:pPr>
            <w:r w:rsidRPr="00987DD7">
              <w:rPr>
                <w:b/>
              </w:rPr>
              <w:t>Professor:</w:t>
            </w:r>
            <w:r w:rsidRPr="00987DD7">
              <w:t xml:space="preserve"> Mario Osorio</w:t>
            </w:r>
          </w:p>
        </w:tc>
      </w:tr>
      <w:tr w:rsidR="00D84018" w:rsidRPr="00987DD7" w:rsidTr="00987DD7">
        <w:tc>
          <w:tcPr>
            <w:tcW w:w="9180" w:type="dxa"/>
            <w:gridSpan w:val="3"/>
          </w:tcPr>
          <w:p w:rsidR="00D84018" w:rsidRPr="00987DD7" w:rsidRDefault="00D84018" w:rsidP="00987DD7">
            <w:pPr>
              <w:spacing w:after="0" w:line="240" w:lineRule="auto"/>
            </w:pPr>
            <w:r w:rsidRPr="00987DD7">
              <w:rPr>
                <w:b/>
              </w:rPr>
              <w:t>Number of contact hours:</w:t>
            </w:r>
            <w:r w:rsidRPr="00987DD7">
              <w:t xml:space="preserve"> 48</w:t>
            </w:r>
          </w:p>
        </w:tc>
      </w:tr>
      <w:tr w:rsidR="00D84018" w:rsidRPr="00987DD7" w:rsidTr="00987DD7">
        <w:tc>
          <w:tcPr>
            <w:tcW w:w="9180" w:type="dxa"/>
            <w:gridSpan w:val="3"/>
          </w:tcPr>
          <w:p w:rsidR="00D84018" w:rsidRPr="00987DD7" w:rsidRDefault="00D84018" w:rsidP="00987DD7">
            <w:pPr>
              <w:spacing w:after="0" w:line="240" w:lineRule="auto"/>
            </w:pPr>
            <w:r w:rsidRPr="00987DD7">
              <w:rPr>
                <w:b/>
              </w:rPr>
              <w:t>Credits:</w:t>
            </w:r>
            <w:r w:rsidRPr="00987DD7">
              <w:t xml:space="preserve"> 3</w:t>
            </w:r>
          </w:p>
        </w:tc>
      </w:tr>
      <w:tr w:rsidR="00D84018" w:rsidRPr="007C0302" w:rsidTr="00987DD7">
        <w:tc>
          <w:tcPr>
            <w:tcW w:w="9180" w:type="dxa"/>
            <w:gridSpan w:val="3"/>
          </w:tcPr>
          <w:p w:rsidR="00D84018" w:rsidRPr="00987DD7" w:rsidRDefault="00D84018" w:rsidP="00987DD7">
            <w:pPr>
              <w:spacing w:after="0" w:line="240" w:lineRule="auto"/>
              <w:rPr>
                <w:b/>
                <w:lang w:val="en-US"/>
              </w:rPr>
            </w:pPr>
            <w:r w:rsidRPr="00987DD7">
              <w:rPr>
                <w:b/>
                <w:lang w:val="en-US"/>
              </w:rPr>
              <w:t xml:space="preserve">Recommended level: </w:t>
            </w:r>
            <w:r w:rsidRPr="00987DD7">
              <w:rPr>
                <w:lang w:val="en-US"/>
              </w:rPr>
              <w:t>junior and senior</w:t>
            </w:r>
          </w:p>
        </w:tc>
      </w:tr>
      <w:tr w:rsidR="00D84018" w:rsidRPr="00987DD7" w:rsidTr="00987DD7">
        <w:tc>
          <w:tcPr>
            <w:tcW w:w="9180" w:type="dxa"/>
            <w:gridSpan w:val="3"/>
            <w:shd w:val="pct20" w:color="auto" w:fill="auto"/>
          </w:tcPr>
          <w:p w:rsidR="00D84018" w:rsidRPr="00987DD7" w:rsidRDefault="00D84018" w:rsidP="00987DD7">
            <w:pPr>
              <w:spacing w:after="0" w:line="240" w:lineRule="auto"/>
              <w:jc w:val="center"/>
              <w:rPr>
                <w:b/>
              </w:rPr>
            </w:pPr>
            <w:r w:rsidRPr="00987DD7">
              <w:rPr>
                <w:b/>
              </w:rPr>
              <w:t>COURSE SUMMARY</w:t>
            </w:r>
          </w:p>
        </w:tc>
      </w:tr>
      <w:tr w:rsidR="00D84018" w:rsidRPr="007C0302" w:rsidTr="00987DD7">
        <w:tc>
          <w:tcPr>
            <w:tcW w:w="9180" w:type="dxa"/>
            <w:gridSpan w:val="3"/>
          </w:tcPr>
          <w:p w:rsidR="00D84018" w:rsidRPr="00987DD7" w:rsidRDefault="00D84018" w:rsidP="00987DD7">
            <w:pPr>
              <w:spacing w:after="0" w:line="240" w:lineRule="auto"/>
              <w:jc w:val="both"/>
              <w:rPr>
                <w:lang w:val="en-US"/>
              </w:rPr>
            </w:pPr>
            <w:r w:rsidRPr="00987DD7">
              <w:rPr>
                <w:lang w:val="en-US"/>
              </w:rPr>
              <w:t xml:space="preserve">We believe in the power of communication and media as vehicles for transformation. In this theoretical and practical course students </w:t>
            </w:r>
            <w:r>
              <w:rPr>
                <w:lang w:val="en-US"/>
              </w:rPr>
              <w:t xml:space="preserve">will </w:t>
            </w:r>
            <w:r w:rsidRPr="00987DD7">
              <w:rPr>
                <w:lang w:val="en-US"/>
              </w:rPr>
              <w:t xml:space="preserve">learn how to use and </w:t>
            </w:r>
            <w:r>
              <w:rPr>
                <w:lang w:val="en-US"/>
              </w:rPr>
              <w:t>interpret</w:t>
            </w:r>
            <w:r w:rsidRPr="00987DD7">
              <w:rPr>
                <w:lang w:val="en-US"/>
              </w:rPr>
              <w:t xml:space="preserve"> communication in the context of a globalized world. They will also gain an overview of the range of current communication resources, from mass media and advertising to social networks, all within the context of contemporary Peruvian society.</w:t>
            </w:r>
          </w:p>
        </w:tc>
      </w:tr>
      <w:tr w:rsidR="00D84018" w:rsidRPr="00987DD7" w:rsidTr="00987DD7">
        <w:tc>
          <w:tcPr>
            <w:tcW w:w="392" w:type="dxa"/>
            <w:shd w:val="pct20" w:color="auto" w:fill="auto"/>
          </w:tcPr>
          <w:p w:rsidR="00D84018" w:rsidRPr="00987DD7" w:rsidRDefault="00D84018" w:rsidP="00987DD7">
            <w:pPr>
              <w:spacing w:after="0" w:line="240" w:lineRule="auto"/>
              <w:rPr>
                <w:b/>
                <w:lang w:val="en-US"/>
              </w:rPr>
            </w:pPr>
          </w:p>
        </w:tc>
        <w:tc>
          <w:tcPr>
            <w:tcW w:w="7796" w:type="dxa"/>
            <w:shd w:val="pct20" w:color="auto" w:fill="auto"/>
          </w:tcPr>
          <w:p w:rsidR="00D84018" w:rsidRPr="00987DD7" w:rsidRDefault="00D84018" w:rsidP="00987DD7">
            <w:pPr>
              <w:spacing w:after="0" w:line="240" w:lineRule="auto"/>
              <w:jc w:val="center"/>
              <w:rPr>
                <w:b/>
                <w:lang w:val="en-US"/>
              </w:rPr>
            </w:pPr>
            <w:r w:rsidRPr="00987DD7">
              <w:rPr>
                <w:b/>
                <w:lang w:val="en-US"/>
              </w:rPr>
              <w:t>TOPIC / LEARNING ACTIVITY / ASSESSMENT ACTIVITY</w:t>
            </w:r>
          </w:p>
        </w:tc>
        <w:tc>
          <w:tcPr>
            <w:tcW w:w="992" w:type="dxa"/>
            <w:shd w:val="pct20" w:color="auto" w:fill="auto"/>
          </w:tcPr>
          <w:p w:rsidR="00D84018" w:rsidRPr="00987DD7" w:rsidRDefault="00D84018" w:rsidP="00987DD7">
            <w:pPr>
              <w:spacing w:after="0" w:line="240" w:lineRule="auto"/>
              <w:jc w:val="center"/>
              <w:rPr>
                <w:b/>
                <w:lang w:val="en-US"/>
              </w:rPr>
            </w:pPr>
            <w:r w:rsidRPr="00987DD7">
              <w:rPr>
                <w:b/>
                <w:lang w:val="en-US"/>
              </w:rPr>
              <w:t>HOURS</w:t>
            </w:r>
          </w:p>
        </w:tc>
      </w:tr>
      <w:tr w:rsidR="00D84018" w:rsidRPr="00987DD7" w:rsidTr="00987DD7">
        <w:tc>
          <w:tcPr>
            <w:tcW w:w="392" w:type="dxa"/>
          </w:tcPr>
          <w:p w:rsidR="00D84018" w:rsidRPr="00987DD7" w:rsidRDefault="00D84018" w:rsidP="00987DD7">
            <w:pPr>
              <w:pStyle w:val="ListParagraph"/>
              <w:numPr>
                <w:ilvl w:val="0"/>
                <w:numId w:val="1"/>
              </w:numPr>
              <w:spacing w:after="0" w:line="240" w:lineRule="auto"/>
              <w:ind w:left="426" w:hanging="426"/>
              <w:rPr>
                <w:lang w:val="en-US"/>
              </w:rPr>
            </w:pPr>
          </w:p>
        </w:tc>
        <w:tc>
          <w:tcPr>
            <w:tcW w:w="7796" w:type="dxa"/>
          </w:tcPr>
          <w:p w:rsidR="00D84018" w:rsidRPr="00987DD7" w:rsidRDefault="00D84018" w:rsidP="00987DD7">
            <w:pPr>
              <w:spacing w:after="0" w:line="240" w:lineRule="auto"/>
              <w:rPr>
                <w:lang w:val="en-US"/>
              </w:rPr>
            </w:pPr>
            <w:r w:rsidRPr="00987DD7">
              <w:rPr>
                <w:lang w:val="en-US"/>
              </w:rPr>
              <w:t>Introduction to the course.</w:t>
            </w:r>
          </w:p>
        </w:tc>
        <w:tc>
          <w:tcPr>
            <w:tcW w:w="992" w:type="dxa"/>
          </w:tcPr>
          <w:p w:rsidR="00D84018" w:rsidRPr="00987DD7" w:rsidRDefault="00D84018" w:rsidP="00987DD7">
            <w:pPr>
              <w:spacing w:after="0" w:line="240" w:lineRule="auto"/>
              <w:jc w:val="center"/>
              <w:rPr>
                <w:lang w:val="en-US"/>
              </w:rPr>
            </w:pPr>
            <w:r w:rsidRPr="00987DD7">
              <w:rPr>
                <w:lang w:val="en-US"/>
              </w:rPr>
              <w:t>1</w:t>
            </w:r>
          </w:p>
        </w:tc>
      </w:tr>
      <w:tr w:rsidR="00D84018" w:rsidRPr="00987DD7" w:rsidTr="00987DD7">
        <w:tc>
          <w:tcPr>
            <w:tcW w:w="392" w:type="dxa"/>
          </w:tcPr>
          <w:p w:rsidR="00D84018" w:rsidRPr="00987DD7" w:rsidRDefault="00D84018" w:rsidP="00987DD7">
            <w:pPr>
              <w:pStyle w:val="ListParagraph"/>
              <w:numPr>
                <w:ilvl w:val="0"/>
                <w:numId w:val="1"/>
              </w:numPr>
              <w:spacing w:after="0" w:line="240" w:lineRule="auto"/>
              <w:ind w:left="426" w:hanging="426"/>
              <w:rPr>
                <w:lang w:val="en-US"/>
              </w:rPr>
            </w:pPr>
          </w:p>
        </w:tc>
        <w:tc>
          <w:tcPr>
            <w:tcW w:w="7796" w:type="dxa"/>
          </w:tcPr>
          <w:p w:rsidR="00D84018" w:rsidRPr="00987DD7" w:rsidRDefault="00D84018" w:rsidP="00987DD7">
            <w:pPr>
              <w:spacing w:after="0" w:line="240" w:lineRule="auto"/>
              <w:rPr>
                <w:lang w:val="en-US"/>
              </w:rPr>
            </w:pPr>
            <w:r w:rsidRPr="00987DD7">
              <w:rPr>
                <w:lang w:val="en-US"/>
              </w:rPr>
              <w:t>What is communication? The communication process. Communication elements: sender, message, receiver.</w:t>
            </w:r>
          </w:p>
        </w:tc>
        <w:tc>
          <w:tcPr>
            <w:tcW w:w="992" w:type="dxa"/>
          </w:tcPr>
          <w:p w:rsidR="00D84018" w:rsidRPr="00987DD7" w:rsidRDefault="00D84018" w:rsidP="00987DD7">
            <w:pPr>
              <w:spacing w:after="0" w:line="240" w:lineRule="auto"/>
              <w:jc w:val="center"/>
              <w:rPr>
                <w:lang w:val="en-US"/>
              </w:rPr>
            </w:pPr>
            <w:r w:rsidRPr="00987DD7">
              <w:rPr>
                <w:lang w:val="en-US"/>
              </w:rPr>
              <w:t>1</w:t>
            </w:r>
          </w:p>
        </w:tc>
      </w:tr>
      <w:tr w:rsidR="00D84018" w:rsidRPr="00987DD7" w:rsidTr="00987DD7">
        <w:tc>
          <w:tcPr>
            <w:tcW w:w="392" w:type="dxa"/>
          </w:tcPr>
          <w:p w:rsidR="00D84018" w:rsidRPr="00987DD7" w:rsidRDefault="00D84018" w:rsidP="00987DD7">
            <w:pPr>
              <w:pStyle w:val="ListParagraph"/>
              <w:numPr>
                <w:ilvl w:val="0"/>
                <w:numId w:val="1"/>
              </w:numPr>
              <w:spacing w:after="0" w:line="240" w:lineRule="auto"/>
              <w:ind w:left="426" w:hanging="426"/>
              <w:rPr>
                <w:lang w:val="en-US"/>
              </w:rPr>
            </w:pPr>
          </w:p>
        </w:tc>
        <w:tc>
          <w:tcPr>
            <w:tcW w:w="7796" w:type="dxa"/>
          </w:tcPr>
          <w:p w:rsidR="00D84018" w:rsidRPr="00987DD7" w:rsidRDefault="00D84018" w:rsidP="00987DD7">
            <w:pPr>
              <w:spacing w:after="0" w:line="240" w:lineRule="auto"/>
              <w:rPr>
                <w:lang w:val="en-US"/>
              </w:rPr>
            </w:pPr>
            <w:r w:rsidRPr="00987DD7">
              <w:rPr>
                <w:lang w:val="en-US"/>
              </w:rPr>
              <w:t>What is the difference between communicating and informing? S</w:t>
            </w:r>
            <w:r>
              <w:rPr>
                <w:lang w:val="en-US"/>
              </w:rPr>
              <w:t xml:space="preserve">aussure and the analysis of </w:t>
            </w:r>
            <w:r w:rsidRPr="00987DD7">
              <w:rPr>
                <w:lang w:val="en-US"/>
              </w:rPr>
              <w:t>language.</w:t>
            </w:r>
          </w:p>
        </w:tc>
        <w:tc>
          <w:tcPr>
            <w:tcW w:w="992" w:type="dxa"/>
          </w:tcPr>
          <w:p w:rsidR="00D84018" w:rsidRPr="00987DD7" w:rsidRDefault="00D84018" w:rsidP="00987DD7">
            <w:pPr>
              <w:spacing w:after="0" w:line="240" w:lineRule="auto"/>
              <w:jc w:val="center"/>
              <w:rPr>
                <w:lang w:val="en-US"/>
              </w:rPr>
            </w:pPr>
            <w:r w:rsidRPr="00987DD7">
              <w:rPr>
                <w:lang w:val="en-US"/>
              </w:rPr>
              <w:t>2</w:t>
            </w:r>
          </w:p>
        </w:tc>
      </w:tr>
      <w:tr w:rsidR="00D84018" w:rsidRPr="007C0302" w:rsidTr="00987DD7">
        <w:tc>
          <w:tcPr>
            <w:tcW w:w="392" w:type="dxa"/>
          </w:tcPr>
          <w:p w:rsidR="00D84018" w:rsidRPr="00987DD7" w:rsidRDefault="00D84018" w:rsidP="00987DD7">
            <w:pPr>
              <w:pStyle w:val="ListParagraph"/>
              <w:numPr>
                <w:ilvl w:val="0"/>
                <w:numId w:val="1"/>
              </w:numPr>
              <w:spacing w:after="0" w:line="240" w:lineRule="auto"/>
              <w:ind w:left="426" w:hanging="426"/>
              <w:rPr>
                <w:lang w:val="en-US"/>
              </w:rPr>
            </w:pPr>
          </w:p>
        </w:tc>
        <w:tc>
          <w:tcPr>
            <w:tcW w:w="7796" w:type="dxa"/>
          </w:tcPr>
          <w:p w:rsidR="00D84018" w:rsidRPr="00987DD7" w:rsidRDefault="00D84018" w:rsidP="00987DD7">
            <w:pPr>
              <w:spacing w:after="0" w:line="240" w:lineRule="auto"/>
              <w:rPr>
                <w:lang w:val="en-US"/>
              </w:rPr>
            </w:pPr>
            <w:r>
              <w:rPr>
                <w:lang w:val="en-US"/>
              </w:rPr>
              <w:t>Significance levels. C</w:t>
            </w:r>
            <w:r w:rsidRPr="00987DD7">
              <w:rPr>
                <w:lang w:val="en-US"/>
              </w:rPr>
              <w:t>ommunicative intention. Verbal and non-verbal communication.</w:t>
            </w:r>
          </w:p>
        </w:tc>
        <w:tc>
          <w:tcPr>
            <w:tcW w:w="992" w:type="dxa"/>
          </w:tcPr>
          <w:p w:rsidR="00D84018" w:rsidRPr="00987DD7" w:rsidRDefault="00D84018" w:rsidP="00987DD7">
            <w:pPr>
              <w:spacing w:after="0" w:line="240" w:lineRule="auto"/>
              <w:jc w:val="center"/>
              <w:rPr>
                <w:lang w:val="en-US"/>
              </w:rPr>
            </w:pPr>
            <w:r w:rsidRPr="00987DD7">
              <w:rPr>
                <w:lang w:val="en-US"/>
              </w:rPr>
              <w:t>2</w:t>
            </w:r>
          </w:p>
        </w:tc>
      </w:tr>
      <w:tr w:rsidR="00D84018" w:rsidRPr="007C0302" w:rsidTr="00987DD7">
        <w:tc>
          <w:tcPr>
            <w:tcW w:w="392" w:type="dxa"/>
          </w:tcPr>
          <w:p w:rsidR="00D84018" w:rsidRPr="00987DD7" w:rsidRDefault="00D84018" w:rsidP="00987DD7">
            <w:pPr>
              <w:pStyle w:val="ListParagraph"/>
              <w:numPr>
                <w:ilvl w:val="0"/>
                <w:numId w:val="1"/>
              </w:numPr>
              <w:spacing w:after="0" w:line="240" w:lineRule="auto"/>
              <w:ind w:left="426" w:hanging="426"/>
              <w:rPr>
                <w:lang w:val="en-US"/>
              </w:rPr>
            </w:pPr>
          </w:p>
        </w:tc>
        <w:tc>
          <w:tcPr>
            <w:tcW w:w="7796" w:type="dxa"/>
          </w:tcPr>
          <w:p w:rsidR="00D84018" w:rsidRPr="00987DD7" w:rsidRDefault="00D84018" w:rsidP="00987DD7">
            <w:pPr>
              <w:spacing w:after="0" w:line="240" w:lineRule="auto"/>
              <w:rPr>
                <w:lang w:val="en-US"/>
              </w:rPr>
            </w:pPr>
            <w:r w:rsidRPr="00987DD7">
              <w:rPr>
                <w:lang w:val="en-US"/>
              </w:rPr>
              <w:t>Current communication</w:t>
            </w:r>
            <w:r>
              <w:rPr>
                <w:lang w:val="en-US"/>
              </w:rPr>
              <w:t xml:space="preserve"> panorama</w:t>
            </w:r>
            <w:r w:rsidRPr="00987DD7">
              <w:rPr>
                <w:lang w:val="en-US"/>
              </w:rPr>
              <w:t>; mass media and its influence on society.</w:t>
            </w:r>
          </w:p>
        </w:tc>
        <w:tc>
          <w:tcPr>
            <w:tcW w:w="992" w:type="dxa"/>
          </w:tcPr>
          <w:p w:rsidR="00D84018" w:rsidRPr="00987DD7" w:rsidRDefault="00D84018" w:rsidP="00987DD7">
            <w:pPr>
              <w:spacing w:after="0" w:line="240" w:lineRule="auto"/>
              <w:jc w:val="center"/>
              <w:rPr>
                <w:lang w:val="en-US"/>
              </w:rPr>
            </w:pPr>
            <w:r w:rsidRPr="00987DD7">
              <w:rPr>
                <w:lang w:val="en-US"/>
              </w:rPr>
              <w:t>1</w:t>
            </w:r>
          </w:p>
        </w:tc>
      </w:tr>
      <w:tr w:rsidR="00D84018" w:rsidRPr="00987DD7" w:rsidTr="00987DD7">
        <w:tc>
          <w:tcPr>
            <w:tcW w:w="392" w:type="dxa"/>
          </w:tcPr>
          <w:p w:rsidR="00D84018" w:rsidRPr="00987DD7" w:rsidRDefault="00D84018" w:rsidP="00987DD7">
            <w:pPr>
              <w:pStyle w:val="ListParagraph"/>
              <w:numPr>
                <w:ilvl w:val="0"/>
                <w:numId w:val="1"/>
              </w:numPr>
              <w:spacing w:after="0" w:line="240" w:lineRule="auto"/>
              <w:ind w:left="426" w:hanging="426"/>
              <w:rPr>
                <w:lang w:val="en-US"/>
              </w:rPr>
            </w:pPr>
          </w:p>
        </w:tc>
        <w:tc>
          <w:tcPr>
            <w:tcW w:w="7796" w:type="dxa"/>
          </w:tcPr>
          <w:p w:rsidR="00D84018" w:rsidRPr="00987DD7" w:rsidRDefault="00D84018" w:rsidP="00987DD7">
            <w:pPr>
              <w:spacing w:after="0" w:line="240" w:lineRule="auto"/>
              <w:rPr>
                <w:lang w:val="en-US"/>
              </w:rPr>
            </w:pPr>
            <w:r w:rsidRPr="00987DD7">
              <w:rPr>
                <w:lang w:val="en-US"/>
              </w:rPr>
              <w:t xml:space="preserve">Roles of </w:t>
            </w:r>
            <w:r>
              <w:rPr>
                <w:lang w:val="en-US"/>
              </w:rPr>
              <w:t>the</w:t>
            </w:r>
            <w:r w:rsidRPr="00987DD7">
              <w:rPr>
                <w:lang w:val="en-US"/>
              </w:rPr>
              <w:t xml:space="preserve"> communicator in mass media. What is a good communicator like? Requisites for being a communicator.</w:t>
            </w:r>
          </w:p>
        </w:tc>
        <w:tc>
          <w:tcPr>
            <w:tcW w:w="992" w:type="dxa"/>
          </w:tcPr>
          <w:p w:rsidR="00D84018" w:rsidRPr="00987DD7" w:rsidRDefault="00D84018" w:rsidP="00987DD7">
            <w:pPr>
              <w:spacing w:after="0" w:line="240" w:lineRule="auto"/>
              <w:jc w:val="center"/>
              <w:rPr>
                <w:lang w:val="en-US"/>
              </w:rPr>
            </w:pPr>
            <w:r w:rsidRPr="00987DD7">
              <w:rPr>
                <w:lang w:val="en-US"/>
              </w:rPr>
              <w:t>1</w:t>
            </w:r>
          </w:p>
        </w:tc>
      </w:tr>
      <w:tr w:rsidR="00D84018" w:rsidRPr="00987DD7" w:rsidTr="00987DD7">
        <w:tc>
          <w:tcPr>
            <w:tcW w:w="392" w:type="dxa"/>
          </w:tcPr>
          <w:p w:rsidR="00D84018" w:rsidRPr="00987DD7" w:rsidRDefault="00D84018" w:rsidP="00987DD7">
            <w:pPr>
              <w:pStyle w:val="ListParagraph"/>
              <w:numPr>
                <w:ilvl w:val="0"/>
                <w:numId w:val="1"/>
              </w:numPr>
              <w:spacing w:after="0" w:line="240" w:lineRule="auto"/>
              <w:ind w:left="426" w:hanging="426"/>
              <w:rPr>
                <w:lang w:val="en-US"/>
              </w:rPr>
            </w:pPr>
          </w:p>
        </w:tc>
        <w:tc>
          <w:tcPr>
            <w:tcW w:w="7796" w:type="dxa"/>
          </w:tcPr>
          <w:p w:rsidR="00D84018" w:rsidRPr="00987DD7" w:rsidRDefault="00D84018" w:rsidP="00987DD7">
            <w:pPr>
              <w:spacing w:after="0" w:line="240" w:lineRule="auto"/>
              <w:rPr>
                <w:lang w:val="en-US"/>
              </w:rPr>
            </w:pPr>
            <w:r w:rsidRPr="00987DD7">
              <w:rPr>
                <w:lang w:val="en-US"/>
              </w:rPr>
              <w:t>Mass media language, communication in digital media.</w:t>
            </w:r>
          </w:p>
        </w:tc>
        <w:tc>
          <w:tcPr>
            <w:tcW w:w="992" w:type="dxa"/>
          </w:tcPr>
          <w:p w:rsidR="00D84018" w:rsidRPr="00987DD7" w:rsidRDefault="00D84018" w:rsidP="00987DD7">
            <w:pPr>
              <w:spacing w:after="0" w:line="240" w:lineRule="auto"/>
              <w:jc w:val="center"/>
              <w:rPr>
                <w:lang w:val="en-US"/>
              </w:rPr>
            </w:pPr>
            <w:r w:rsidRPr="00987DD7">
              <w:rPr>
                <w:lang w:val="en-US"/>
              </w:rPr>
              <w:t>1</w:t>
            </w:r>
          </w:p>
        </w:tc>
      </w:tr>
      <w:tr w:rsidR="00D84018" w:rsidRPr="00987DD7" w:rsidTr="00987DD7">
        <w:tc>
          <w:tcPr>
            <w:tcW w:w="392" w:type="dxa"/>
          </w:tcPr>
          <w:p w:rsidR="00D84018" w:rsidRPr="00987DD7" w:rsidRDefault="00D84018" w:rsidP="00987DD7">
            <w:pPr>
              <w:pStyle w:val="ListParagraph"/>
              <w:numPr>
                <w:ilvl w:val="0"/>
                <w:numId w:val="1"/>
              </w:numPr>
              <w:spacing w:after="0" w:line="240" w:lineRule="auto"/>
              <w:ind w:left="426" w:hanging="426"/>
              <w:rPr>
                <w:lang w:val="en-US"/>
              </w:rPr>
            </w:pPr>
          </w:p>
        </w:tc>
        <w:tc>
          <w:tcPr>
            <w:tcW w:w="7796" w:type="dxa"/>
          </w:tcPr>
          <w:p w:rsidR="00D84018" w:rsidRPr="00987DD7" w:rsidRDefault="00D84018" w:rsidP="00987DD7">
            <w:pPr>
              <w:spacing w:after="0" w:line="240" w:lineRule="auto"/>
              <w:rPr>
                <w:lang w:val="en-US"/>
              </w:rPr>
            </w:pPr>
            <w:r w:rsidRPr="00987DD7">
              <w:rPr>
                <w:lang w:val="en-US"/>
              </w:rPr>
              <w:t>Current information and communication technology development, its relations</w:t>
            </w:r>
            <w:r>
              <w:rPr>
                <w:lang w:val="en-US"/>
              </w:rPr>
              <w:t xml:space="preserve">hip with </w:t>
            </w:r>
            <w:r w:rsidRPr="00987DD7">
              <w:rPr>
                <w:lang w:val="en-US"/>
              </w:rPr>
              <w:t>society; new challenges and conditions in communications.</w:t>
            </w:r>
          </w:p>
        </w:tc>
        <w:tc>
          <w:tcPr>
            <w:tcW w:w="992" w:type="dxa"/>
          </w:tcPr>
          <w:p w:rsidR="00D84018" w:rsidRPr="00987DD7" w:rsidRDefault="00D84018" w:rsidP="00987DD7">
            <w:pPr>
              <w:spacing w:after="0" w:line="240" w:lineRule="auto"/>
              <w:jc w:val="center"/>
              <w:rPr>
                <w:lang w:val="en-US"/>
              </w:rPr>
            </w:pPr>
            <w:r w:rsidRPr="00987DD7">
              <w:rPr>
                <w:lang w:val="en-US"/>
              </w:rPr>
              <w:t>1</w:t>
            </w:r>
          </w:p>
        </w:tc>
      </w:tr>
      <w:tr w:rsidR="00D84018" w:rsidRPr="00987DD7" w:rsidTr="00987DD7">
        <w:tc>
          <w:tcPr>
            <w:tcW w:w="392" w:type="dxa"/>
          </w:tcPr>
          <w:p w:rsidR="00D84018" w:rsidRPr="00987DD7" w:rsidRDefault="00D84018" w:rsidP="00987DD7">
            <w:pPr>
              <w:pStyle w:val="ListParagraph"/>
              <w:numPr>
                <w:ilvl w:val="0"/>
                <w:numId w:val="1"/>
              </w:numPr>
              <w:spacing w:after="0" w:line="240" w:lineRule="auto"/>
              <w:ind w:left="426" w:hanging="426"/>
              <w:rPr>
                <w:lang w:val="en-US"/>
              </w:rPr>
            </w:pPr>
          </w:p>
        </w:tc>
        <w:tc>
          <w:tcPr>
            <w:tcW w:w="7796" w:type="dxa"/>
          </w:tcPr>
          <w:p w:rsidR="00D84018" w:rsidRPr="00987DD7" w:rsidRDefault="00D84018" w:rsidP="00987DD7">
            <w:pPr>
              <w:spacing w:after="0" w:line="240" w:lineRule="auto"/>
              <w:rPr>
                <w:lang w:val="en-US"/>
              </w:rPr>
            </w:pPr>
            <w:r w:rsidRPr="00987DD7">
              <w:rPr>
                <w:lang w:val="en-US"/>
              </w:rPr>
              <w:t xml:space="preserve">Communication ethics. How much responsibility does a message imply? </w:t>
            </w:r>
          </w:p>
        </w:tc>
        <w:tc>
          <w:tcPr>
            <w:tcW w:w="992" w:type="dxa"/>
          </w:tcPr>
          <w:p w:rsidR="00D84018" w:rsidRPr="00987DD7" w:rsidRDefault="00D84018" w:rsidP="00987DD7">
            <w:pPr>
              <w:spacing w:after="0" w:line="240" w:lineRule="auto"/>
              <w:jc w:val="center"/>
              <w:rPr>
                <w:lang w:val="en-US"/>
              </w:rPr>
            </w:pPr>
            <w:r w:rsidRPr="00987DD7">
              <w:rPr>
                <w:lang w:val="en-US"/>
              </w:rPr>
              <w:t>1</w:t>
            </w:r>
          </w:p>
        </w:tc>
      </w:tr>
      <w:tr w:rsidR="00D84018" w:rsidRPr="00987DD7" w:rsidTr="00987DD7">
        <w:tc>
          <w:tcPr>
            <w:tcW w:w="392" w:type="dxa"/>
          </w:tcPr>
          <w:p w:rsidR="00D84018" w:rsidRPr="00987DD7" w:rsidRDefault="00D84018" w:rsidP="00987DD7">
            <w:pPr>
              <w:pStyle w:val="ListParagraph"/>
              <w:numPr>
                <w:ilvl w:val="0"/>
                <w:numId w:val="1"/>
              </w:numPr>
              <w:spacing w:after="0" w:line="240" w:lineRule="auto"/>
              <w:ind w:left="426" w:hanging="426"/>
              <w:rPr>
                <w:lang w:val="en-US"/>
              </w:rPr>
            </w:pPr>
          </w:p>
        </w:tc>
        <w:tc>
          <w:tcPr>
            <w:tcW w:w="7796" w:type="dxa"/>
          </w:tcPr>
          <w:p w:rsidR="00D84018" w:rsidRPr="00987DD7" w:rsidRDefault="00D84018" w:rsidP="00987DD7">
            <w:pPr>
              <w:spacing w:after="0" w:line="240" w:lineRule="auto"/>
              <w:rPr>
                <w:lang w:val="en-US"/>
              </w:rPr>
            </w:pPr>
            <w:r w:rsidRPr="00987DD7">
              <w:rPr>
                <w:lang w:val="en-US"/>
              </w:rPr>
              <w:t>Communication tools: The importance of good writing.</w:t>
            </w:r>
          </w:p>
        </w:tc>
        <w:tc>
          <w:tcPr>
            <w:tcW w:w="992" w:type="dxa"/>
          </w:tcPr>
          <w:p w:rsidR="00D84018" w:rsidRPr="00987DD7" w:rsidRDefault="00D84018" w:rsidP="00987DD7">
            <w:pPr>
              <w:spacing w:after="0" w:line="240" w:lineRule="auto"/>
              <w:jc w:val="center"/>
              <w:rPr>
                <w:lang w:val="en-US"/>
              </w:rPr>
            </w:pPr>
            <w:r w:rsidRPr="00987DD7">
              <w:rPr>
                <w:lang w:val="en-US"/>
              </w:rPr>
              <w:t>2</w:t>
            </w:r>
          </w:p>
        </w:tc>
      </w:tr>
      <w:tr w:rsidR="00D84018" w:rsidRPr="00987DD7" w:rsidTr="00987DD7">
        <w:tc>
          <w:tcPr>
            <w:tcW w:w="392" w:type="dxa"/>
          </w:tcPr>
          <w:p w:rsidR="00D84018" w:rsidRPr="00987DD7" w:rsidRDefault="00D84018" w:rsidP="00987DD7">
            <w:pPr>
              <w:pStyle w:val="ListParagraph"/>
              <w:numPr>
                <w:ilvl w:val="0"/>
                <w:numId w:val="1"/>
              </w:numPr>
              <w:spacing w:after="0" w:line="240" w:lineRule="auto"/>
              <w:ind w:left="426" w:hanging="426"/>
              <w:rPr>
                <w:lang w:val="en-US"/>
              </w:rPr>
            </w:pPr>
          </w:p>
        </w:tc>
        <w:tc>
          <w:tcPr>
            <w:tcW w:w="7796" w:type="dxa"/>
          </w:tcPr>
          <w:p w:rsidR="00D84018" w:rsidRPr="00987DD7" w:rsidRDefault="00D84018" w:rsidP="00987DD7">
            <w:pPr>
              <w:spacing w:after="0" w:line="240" w:lineRule="auto"/>
              <w:rPr>
                <w:lang w:val="en-US"/>
              </w:rPr>
            </w:pPr>
            <w:r w:rsidRPr="00987DD7">
              <w:rPr>
                <w:lang w:val="en-US"/>
              </w:rPr>
              <w:t>The power of words and images in the new society.</w:t>
            </w:r>
          </w:p>
        </w:tc>
        <w:tc>
          <w:tcPr>
            <w:tcW w:w="992" w:type="dxa"/>
          </w:tcPr>
          <w:p w:rsidR="00D84018" w:rsidRPr="00987DD7" w:rsidRDefault="00D84018" w:rsidP="00987DD7">
            <w:pPr>
              <w:spacing w:after="0" w:line="240" w:lineRule="auto"/>
              <w:jc w:val="center"/>
              <w:rPr>
                <w:lang w:val="en-US"/>
              </w:rPr>
            </w:pPr>
            <w:r w:rsidRPr="00987DD7">
              <w:rPr>
                <w:lang w:val="en-US"/>
              </w:rPr>
              <w:t>1</w:t>
            </w:r>
          </w:p>
        </w:tc>
      </w:tr>
      <w:tr w:rsidR="00D84018" w:rsidRPr="00987DD7" w:rsidTr="00987DD7">
        <w:tc>
          <w:tcPr>
            <w:tcW w:w="392" w:type="dxa"/>
          </w:tcPr>
          <w:p w:rsidR="00D84018" w:rsidRPr="00987DD7" w:rsidRDefault="00D84018" w:rsidP="00987DD7">
            <w:pPr>
              <w:pStyle w:val="ListParagraph"/>
              <w:numPr>
                <w:ilvl w:val="0"/>
                <w:numId w:val="1"/>
              </w:numPr>
              <w:spacing w:after="0" w:line="240" w:lineRule="auto"/>
              <w:ind w:left="426" w:hanging="426"/>
              <w:rPr>
                <w:lang w:val="en-US"/>
              </w:rPr>
            </w:pPr>
          </w:p>
        </w:tc>
        <w:tc>
          <w:tcPr>
            <w:tcW w:w="7796" w:type="dxa"/>
          </w:tcPr>
          <w:p w:rsidR="00D84018" w:rsidRPr="00987DD7" w:rsidRDefault="00D84018" w:rsidP="00987DD7">
            <w:pPr>
              <w:spacing w:after="0" w:line="240" w:lineRule="auto"/>
              <w:rPr>
                <w:lang w:val="en-US"/>
              </w:rPr>
            </w:pPr>
            <w:r w:rsidRPr="00987DD7">
              <w:rPr>
                <w:lang w:val="en-US"/>
              </w:rPr>
              <w:t xml:space="preserve">Assertive communication and text production criteria. </w:t>
            </w:r>
          </w:p>
        </w:tc>
        <w:tc>
          <w:tcPr>
            <w:tcW w:w="992" w:type="dxa"/>
          </w:tcPr>
          <w:p w:rsidR="00D84018" w:rsidRPr="00987DD7" w:rsidRDefault="00D84018" w:rsidP="00987DD7">
            <w:pPr>
              <w:spacing w:after="0" w:line="240" w:lineRule="auto"/>
              <w:jc w:val="center"/>
              <w:rPr>
                <w:lang w:val="en-US"/>
              </w:rPr>
            </w:pPr>
            <w:r w:rsidRPr="00987DD7">
              <w:rPr>
                <w:lang w:val="en-US"/>
              </w:rPr>
              <w:t>1</w:t>
            </w:r>
          </w:p>
        </w:tc>
      </w:tr>
      <w:tr w:rsidR="00D84018" w:rsidRPr="00987DD7" w:rsidTr="00987DD7">
        <w:tc>
          <w:tcPr>
            <w:tcW w:w="392" w:type="dxa"/>
          </w:tcPr>
          <w:p w:rsidR="00D84018" w:rsidRPr="00987DD7" w:rsidRDefault="00D84018" w:rsidP="00987DD7">
            <w:pPr>
              <w:pStyle w:val="ListParagraph"/>
              <w:numPr>
                <w:ilvl w:val="0"/>
                <w:numId w:val="1"/>
              </w:numPr>
              <w:spacing w:after="0" w:line="240" w:lineRule="auto"/>
              <w:ind w:left="426" w:hanging="426"/>
              <w:rPr>
                <w:b/>
                <w:lang w:val="en-US"/>
              </w:rPr>
            </w:pPr>
          </w:p>
        </w:tc>
        <w:tc>
          <w:tcPr>
            <w:tcW w:w="7796" w:type="dxa"/>
          </w:tcPr>
          <w:p w:rsidR="00D84018" w:rsidRPr="00987DD7" w:rsidRDefault="00D84018" w:rsidP="00987DD7">
            <w:pPr>
              <w:spacing w:after="0" w:line="240" w:lineRule="auto"/>
              <w:rPr>
                <w:b/>
                <w:lang w:val="en-US"/>
              </w:rPr>
            </w:pPr>
            <w:r>
              <w:rPr>
                <w:b/>
                <w:lang w:val="en-US"/>
              </w:rPr>
              <w:t>MID-</w:t>
            </w:r>
            <w:r w:rsidRPr="00987DD7">
              <w:rPr>
                <w:b/>
                <w:lang w:val="en-US"/>
              </w:rPr>
              <w:t>TERM EXAM</w:t>
            </w:r>
          </w:p>
        </w:tc>
        <w:tc>
          <w:tcPr>
            <w:tcW w:w="992" w:type="dxa"/>
          </w:tcPr>
          <w:p w:rsidR="00D84018" w:rsidRPr="00987DD7" w:rsidRDefault="00D84018" w:rsidP="00987DD7">
            <w:pPr>
              <w:spacing w:after="0" w:line="240" w:lineRule="auto"/>
              <w:jc w:val="center"/>
              <w:rPr>
                <w:lang w:val="en-US"/>
              </w:rPr>
            </w:pPr>
            <w:r w:rsidRPr="00987DD7">
              <w:rPr>
                <w:lang w:val="en-US"/>
              </w:rPr>
              <w:t>2</w:t>
            </w:r>
          </w:p>
        </w:tc>
      </w:tr>
      <w:tr w:rsidR="00D84018" w:rsidRPr="00987DD7" w:rsidTr="00987DD7">
        <w:tc>
          <w:tcPr>
            <w:tcW w:w="392" w:type="dxa"/>
          </w:tcPr>
          <w:p w:rsidR="00D84018" w:rsidRPr="00987DD7" w:rsidRDefault="00D84018" w:rsidP="00987DD7">
            <w:pPr>
              <w:pStyle w:val="ListParagraph"/>
              <w:numPr>
                <w:ilvl w:val="0"/>
                <w:numId w:val="1"/>
              </w:numPr>
              <w:spacing w:after="0" w:line="240" w:lineRule="auto"/>
              <w:ind w:left="426" w:hanging="426"/>
              <w:rPr>
                <w:lang w:val="en-US"/>
              </w:rPr>
            </w:pPr>
          </w:p>
        </w:tc>
        <w:tc>
          <w:tcPr>
            <w:tcW w:w="7796" w:type="dxa"/>
          </w:tcPr>
          <w:p w:rsidR="00D84018" w:rsidRPr="00987DD7" w:rsidRDefault="00D84018" w:rsidP="00987DD7">
            <w:pPr>
              <w:spacing w:after="0" w:line="240" w:lineRule="auto"/>
              <w:rPr>
                <w:lang w:val="en-US"/>
              </w:rPr>
            </w:pPr>
            <w:r w:rsidRPr="00987DD7">
              <w:rPr>
                <w:lang w:val="en-US"/>
              </w:rPr>
              <w:t xml:space="preserve">Photography, </w:t>
            </w:r>
            <w:r>
              <w:rPr>
                <w:lang w:val="en-US"/>
              </w:rPr>
              <w:t xml:space="preserve">basics of </w:t>
            </w:r>
            <w:r w:rsidRPr="00987DD7">
              <w:rPr>
                <w:lang w:val="en-US"/>
              </w:rPr>
              <w:t xml:space="preserve">light and the </w:t>
            </w:r>
            <w:r>
              <w:rPr>
                <w:lang w:val="en-US"/>
              </w:rPr>
              <w:t xml:space="preserve">represented </w:t>
            </w:r>
            <w:r w:rsidRPr="00987DD7">
              <w:rPr>
                <w:lang w:val="en-US"/>
              </w:rPr>
              <w:t>object. Aperture, speed, ISO.</w:t>
            </w:r>
          </w:p>
        </w:tc>
        <w:tc>
          <w:tcPr>
            <w:tcW w:w="992" w:type="dxa"/>
          </w:tcPr>
          <w:p w:rsidR="00D84018" w:rsidRPr="00987DD7" w:rsidRDefault="00D84018" w:rsidP="00987DD7">
            <w:pPr>
              <w:spacing w:after="0" w:line="240" w:lineRule="auto"/>
              <w:jc w:val="center"/>
              <w:rPr>
                <w:lang w:val="en-US"/>
              </w:rPr>
            </w:pPr>
            <w:r w:rsidRPr="00987DD7">
              <w:rPr>
                <w:lang w:val="en-US"/>
              </w:rPr>
              <w:t>2</w:t>
            </w:r>
          </w:p>
        </w:tc>
      </w:tr>
      <w:tr w:rsidR="00D84018" w:rsidRPr="00987DD7" w:rsidTr="00987DD7">
        <w:tc>
          <w:tcPr>
            <w:tcW w:w="392" w:type="dxa"/>
          </w:tcPr>
          <w:p w:rsidR="00D84018" w:rsidRPr="00987DD7" w:rsidRDefault="00D84018" w:rsidP="00987DD7">
            <w:pPr>
              <w:pStyle w:val="ListParagraph"/>
              <w:numPr>
                <w:ilvl w:val="0"/>
                <w:numId w:val="1"/>
              </w:numPr>
              <w:spacing w:after="0" w:line="240" w:lineRule="auto"/>
              <w:ind w:left="426" w:hanging="426"/>
              <w:rPr>
                <w:lang w:val="en-US"/>
              </w:rPr>
            </w:pPr>
          </w:p>
        </w:tc>
        <w:tc>
          <w:tcPr>
            <w:tcW w:w="7796" w:type="dxa"/>
          </w:tcPr>
          <w:p w:rsidR="00D84018" w:rsidRPr="00987DD7" w:rsidRDefault="00D84018" w:rsidP="00987DD7">
            <w:pPr>
              <w:spacing w:after="0" w:line="240" w:lineRule="auto"/>
              <w:rPr>
                <w:lang w:val="en-US"/>
              </w:rPr>
            </w:pPr>
            <w:r w:rsidRPr="00987DD7">
              <w:rPr>
                <w:lang w:val="en-US"/>
              </w:rPr>
              <w:t>Image and audio recording; audiovisual elements and representation forms.</w:t>
            </w:r>
          </w:p>
        </w:tc>
        <w:tc>
          <w:tcPr>
            <w:tcW w:w="992" w:type="dxa"/>
          </w:tcPr>
          <w:p w:rsidR="00D84018" w:rsidRPr="00987DD7" w:rsidRDefault="00D84018" w:rsidP="00987DD7">
            <w:pPr>
              <w:spacing w:after="0" w:line="240" w:lineRule="auto"/>
              <w:jc w:val="center"/>
              <w:rPr>
                <w:lang w:val="en-US"/>
              </w:rPr>
            </w:pPr>
            <w:r w:rsidRPr="00987DD7">
              <w:rPr>
                <w:lang w:val="en-US"/>
              </w:rPr>
              <w:t>2</w:t>
            </w:r>
          </w:p>
        </w:tc>
      </w:tr>
      <w:tr w:rsidR="00D84018" w:rsidRPr="00987DD7" w:rsidTr="00987DD7">
        <w:tc>
          <w:tcPr>
            <w:tcW w:w="392" w:type="dxa"/>
          </w:tcPr>
          <w:p w:rsidR="00D84018" w:rsidRPr="00987DD7" w:rsidRDefault="00D84018" w:rsidP="00987DD7">
            <w:pPr>
              <w:pStyle w:val="ListParagraph"/>
              <w:numPr>
                <w:ilvl w:val="0"/>
                <w:numId w:val="1"/>
              </w:numPr>
              <w:spacing w:after="0" w:line="240" w:lineRule="auto"/>
              <w:ind w:left="426" w:hanging="426"/>
              <w:rPr>
                <w:lang w:val="en-US"/>
              </w:rPr>
            </w:pPr>
          </w:p>
        </w:tc>
        <w:tc>
          <w:tcPr>
            <w:tcW w:w="7796" w:type="dxa"/>
          </w:tcPr>
          <w:p w:rsidR="00D84018" w:rsidRPr="00987DD7" w:rsidRDefault="00D84018" w:rsidP="00987DD7">
            <w:pPr>
              <w:spacing w:after="0" w:line="240" w:lineRule="auto"/>
              <w:rPr>
                <w:lang w:val="en-US"/>
              </w:rPr>
            </w:pPr>
            <w:r w:rsidRPr="00987DD7">
              <w:rPr>
                <w:lang w:val="en-US"/>
              </w:rPr>
              <w:t>Elements and characteristics of the audiov</w:t>
            </w:r>
            <w:r>
              <w:rPr>
                <w:lang w:val="en-US"/>
              </w:rPr>
              <w:t>isual image. Construction of</w:t>
            </w:r>
            <w:r w:rsidRPr="00987DD7">
              <w:rPr>
                <w:lang w:val="en-US"/>
              </w:rPr>
              <w:t xml:space="preserve"> visual discourse and the language of the moving image.</w:t>
            </w:r>
          </w:p>
        </w:tc>
        <w:tc>
          <w:tcPr>
            <w:tcW w:w="992" w:type="dxa"/>
          </w:tcPr>
          <w:p w:rsidR="00D84018" w:rsidRPr="00987DD7" w:rsidRDefault="00D84018" w:rsidP="00987DD7">
            <w:pPr>
              <w:spacing w:after="0" w:line="240" w:lineRule="auto"/>
              <w:jc w:val="center"/>
              <w:rPr>
                <w:lang w:val="en-US"/>
              </w:rPr>
            </w:pPr>
            <w:r w:rsidRPr="00987DD7">
              <w:rPr>
                <w:lang w:val="en-US"/>
              </w:rPr>
              <w:t>1</w:t>
            </w:r>
          </w:p>
        </w:tc>
      </w:tr>
      <w:tr w:rsidR="00D84018" w:rsidRPr="00987DD7" w:rsidTr="00987DD7">
        <w:tc>
          <w:tcPr>
            <w:tcW w:w="392" w:type="dxa"/>
          </w:tcPr>
          <w:p w:rsidR="00D84018" w:rsidRPr="00987DD7" w:rsidRDefault="00D84018" w:rsidP="00987DD7">
            <w:pPr>
              <w:pStyle w:val="ListParagraph"/>
              <w:numPr>
                <w:ilvl w:val="0"/>
                <w:numId w:val="1"/>
              </w:numPr>
              <w:spacing w:after="0" w:line="240" w:lineRule="auto"/>
              <w:ind w:left="426" w:hanging="426"/>
              <w:rPr>
                <w:lang w:val="en-US"/>
              </w:rPr>
            </w:pPr>
          </w:p>
        </w:tc>
        <w:tc>
          <w:tcPr>
            <w:tcW w:w="7796" w:type="dxa"/>
          </w:tcPr>
          <w:p w:rsidR="00D84018" w:rsidRPr="00987DD7" w:rsidRDefault="00D84018" w:rsidP="00987DD7">
            <w:pPr>
              <w:spacing w:after="0" w:line="240" w:lineRule="auto"/>
              <w:rPr>
                <w:lang w:val="en-US"/>
              </w:rPr>
            </w:pPr>
            <w:r w:rsidRPr="00987DD7">
              <w:rPr>
                <w:lang w:val="en-US"/>
              </w:rPr>
              <w:t>Plans, ang</w:t>
            </w:r>
            <w:r>
              <w:rPr>
                <w:lang w:val="en-US"/>
              </w:rPr>
              <w:t>les</w:t>
            </w:r>
            <w:r w:rsidRPr="00987DD7">
              <w:rPr>
                <w:lang w:val="en-US"/>
              </w:rPr>
              <w:t xml:space="preserve">, camera movements, assembly and composition. </w:t>
            </w:r>
          </w:p>
        </w:tc>
        <w:tc>
          <w:tcPr>
            <w:tcW w:w="992" w:type="dxa"/>
          </w:tcPr>
          <w:p w:rsidR="00D84018" w:rsidRPr="00987DD7" w:rsidRDefault="00D84018" w:rsidP="00987DD7">
            <w:pPr>
              <w:spacing w:after="0" w:line="240" w:lineRule="auto"/>
              <w:jc w:val="center"/>
              <w:rPr>
                <w:lang w:val="en-US"/>
              </w:rPr>
            </w:pPr>
            <w:r w:rsidRPr="00987DD7">
              <w:rPr>
                <w:lang w:val="en-US"/>
              </w:rPr>
              <w:t>2</w:t>
            </w:r>
          </w:p>
        </w:tc>
      </w:tr>
      <w:tr w:rsidR="00D84018" w:rsidRPr="00987DD7" w:rsidTr="00987DD7">
        <w:tc>
          <w:tcPr>
            <w:tcW w:w="392" w:type="dxa"/>
          </w:tcPr>
          <w:p w:rsidR="00D84018" w:rsidRPr="00987DD7" w:rsidRDefault="00D84018" w:rsidP="00987DD7">
            <w:pPr>
              <w:pStyle w:val="ListParagraph"/>
              <w:numPr>
                <w:ilvl w:val="0"/>
                <w:numId w:val="1"/>
              </w:numPr>
              <w:spacing w:after="0" w:line="240" w:lineRule="auto"/>
              <w:ind w:left="426" w:hanging="426"/>
              <w:rPr>
                <w:lang w:val="en-US"/>
              </w:rPr>
            </w:pPr>
          </w:p>
        </w:tc>
        <w:tc>
          <w:tcPr>
            <w:tcW w:w="7796" w:type="dxa"/>
          </w:tcPr>
          <w:p w:rsidR="00D84018" w:rsidRPr="00987DD7" w:rsidRDefault="00D84018" w:rsidP="00987DD7">
            <w:pPr>
              <w:spacing w:after="0" w:line="240" w:lineRule="auto"/>
              <w:rPr>
                <w:lang w:val="en-US"/>
              </w:rPr>
            </w:pPr>
            <w:r w:rsidRPr="00987DD7">
              <w:rPr>
                <w:lang w:val="en-US"/>
              </w:rPr>
              <w:t>Radio language. Sound elements, components and characteristics.</w:t>
            </w:r>
          </w:p>
        </w:tc>
        <w:tc>
          <w:tcPr>
            <w:tcW w:w="992" w:type="dxa"/>
          </w:tcPr>
          <w:p w:rsidR="00D84018" w:rsidRPr="00987DD7" w:rsidRDefault="00D84018" w:rsidP="00987DD7">
            <w:pPr>
              <w:spacing w:after="0" w:line="240" w:lineRule="auto"/>
              <w:jc w:val="center"/>
              <w:rPr>
                <w:lang w:val="en-US"/>
              </w:rPr>
            </w:pPr>
            <w:r w:rsidRPr="00987DD7">
              <w:rPr>
                <w:lang w:val="en-US"/>
              </w:rPr>
              <w:t>2</w:t>
            </w:r>
          </w:p>
        </w:tc>
      </w:tr>
      <w:tr w:rsidR="00D84018" w:rsidRPr="00987DD7" w:rsidTr="00987DD7">
        <w:tc>
          <w:tcPr>
            <w:tcW w:w="392" w:type="dxa"/>
          </w:tcPr>
          <w:p w:rsidR="00D84018" w:rsidRPr="00987DD7" w:rsidRDefault="00D84018" w:rsidP="00987DD7">
            <w:pPr>
              <w:pStyle w:val="ListParagraph"/>
              <w:numPr>
                <w:ilvl w:val="0"/>
                <w:numId w:val="1"/>
              </w:numPr>
              <w:spacing w:after="0" w:line="240" w:lineRule="auto"/>
              <w:ind w:left="426" w:hanging="426"/>
              <w:rPr>
                <w:lang w:val="en-US"/>
              </w:rPr>
            </w:pPr>
          </w:p>
        </w:tc>
        <w:tc>
          <w:tcPr>
            <w:tcW w:w="7796" w:type="dxa"/>
          </w:tcPr>
          <w:p w:rsidR="00D84018" w:rsidRPr="00987DD7" w:rsidRDefault="00D84018" w:rsidP="00987DD7">
            <w:pPr>
              <w:spacing w:after="0" w:line="240" w:lineRule="auto"/>
              <w:rPr>
                <w:lang w:val="en-US"/>
              </w:rPr>
            </w:pPr>
            <w:r w:rsidRPr="00987DD7">
              <w:rPr>
                <w:lang w:val="en-US"/>
              </w:rPr>
              <w:t>Relations between sound and visual image. Functions and practical uses.</w:t>
            </w:r>
          </w:p>
        </w:tc>
        <w:tc>
          <w:tcPr>
            <w:tcW w:w="992" w:type="dxa"/>
          </w:tcPr>
          <w:p w:rsidR="00D84018" w:rsidRPr="00987DD7" w:rsidRDefault="00D84018" w:rsidP="00987DD7">
            <w:pPr>
              <w:spacing w:after="0" w:line="240" w:lineRule="auto"/>
              <w:jc w:val="center"/>
              <w:rPr>
                <w:lang w:val="en-US"/>
              </w:rPr>
            </w:pPr>
            <w:r w:rsidRPr="00987DD7">
              <w:rPr>
                <w:lang w:val="en-US"/>
              </w:rPr>
              <w:t>3</w:t>
            </w:r>
          </w:p>
        </w:tc>
      </w:tr>
      <w:tr w:rsidR="00D84018" w:rsidRPr="00987DD7" w:rsidTr="00987DD7">
        <w:tc>
          <w:tcPr>
            <w:tcW w:w="392" w:type="dxa"/>
          </w:tcPr>
          <w:p w:rsidR="00D84018" w:rsidRPr="00987DD7" w:rsidRDefault="00D84018" w:rsidP="00987DD7">
            <w:pPr>
              <w:pStyle w:val="ListParagraph"/>
              <w:numPr>
                <w:ilvl w:val="0"/>
                <w:numId w:val="1"/>
              </w:numPr>
              <w:spacing w:after="0" w:line="240" w:lineRule="auto"/>
              <w:ind w:left="426" w:hanging="426"/>
              <w:rPr>
                <w:lang w:val="en-US"/>
              </w:rPr>
            </w:pPr>
          </w:p>
        </w:tc>
        <w:tc>
          <w:tcPr>
            <w:tcW w:w="7796" w:type="dxa"/>
          </w:tcPr>
          <w:p w:rsidR="00D84018" w:rsidRPr="00987DD7" w:rsidRDefault="00D84018" w:rsidP="00987DD7">
            <w:pPr>
              <w:spacing w:after="0" w:line="240" w:lineRule="auto"/>
              <w:rPr>
                <w:lang w:val="en-US"/>
              </w:rPr>
            </w:pPr>
            <w:r w:rsidRPr="00987DD7">
              <w:rPr>
                <w:lang w:val="en-US"/>
              </w:rPr>
              <w:t xml:space="preserve">Internet in our lives: social networks. Citizens’ journalism. Digital advertising. Blogs. Twitter. </w:t>
            </w:r>
          </w:p>
        </w:tc>
        <w:tc>
          <w:tcPr>
            <w:tcW w:w="992" w:type="dxa"/>
          </w:tcPr>
          <w:p w:rsidR="00D84018" w:rsidRPr="00987DD7" w:rsidRDefault="00D84018" w:rsidP="00987DD7">
            <w:pPr>
              <w:spacing w:after="0" w:line="240" w:lineRule="auto"/>
              <w:jc w:val="center"/>
              <w:rPr>
                <w:lang w:val="en-US"/>
              </w:rPr>
            </w:pPr>
            <w:r w:rsidRPr="00987DD7">
              <w:rPr>
                <w:lang w:val="en-US"/>
              </w:rPr>
              <w:t>1</w:t>
            </w:r>
          </w:p>
        </w:tc>
      </w:tr>
      <w:tr w:rsidR="00D84018" w:rsidRPr="00987DD7" w:rsidTr="00987DD7">
        <w:tc>
          <w:tcPr>
            <w:tcW w:w="392" w:type="dxa"/>
          </w:tcPr>
          <w:p w:rsidR="00D84018" w:rsidRPr="00987DD7" w:rsidRDefault="00D84018" w:rsidP="00987DD7">
            <w:pPr>
              <w:pStyle w:val="ListParagraph"/>
              <w:numPr>
                <w:ilvl w:val="0"/>
                <w:numId w:val="1"/>
              </w:numPr>
              <w:spacing w:after="0" w:line="240" w:lineRule="auto"/>
              <w:ind w:left="426" w:hanging="426"/>
              <w:rPr>
                <w:lang w:val="en-US"/>
              </w:rPr>
            </w:pPr>
          </w:p>
        </w:tc>
        <w:tc>
          <w:tcPr>
            <w:tcW w:w="7796" w:type="dxa"/>
          </w:tcPr>
          <w:p w:rsidR="00D84018" w:rsidRPr="00987DD7" w:rsidRDefault="00D84018" w:rsidP="00987DD7">
            <w:pPr>
              <w:spacing w:after="0" w:line="240" w:lineRule="auto"/>
              <w:rPr>
                <w:lang w:val="en-US"/>
              </w:rPr>
            </w:pPr>
            <w:r>
              <w:rPr>
                <w:lang w:val="en-US"/>
              </w:rPr>
              <w:t>New audiences. I</w:t>
            </w:r>
            <w:r w:rsidRPr="00987DD7">
              <w:rPr>
                <w:lang w:val="en-US"/>
              </w:rPr>
              <w:t xml:space="preserve">nformation </w:t>
            </w:r>
            <w:r>
              <w:rPr>
                <w:lang w:val="en-US"/>
              </w:rPr>
              <w:t>s</w:t>
            </w:r>
            <w:r w:rsidRPr="00987DD7">
              <w:rPr>
                <w:lang w:val="en-US"/>
              </w:rPr>
              <w:t>ociety o</w:t>
            </w:r>
            <w:r>
              <w:rPr>
                <w:lang w:val="en-US"/>
              </w:rPr>
              <w:t>r information overload</w:t>
            </w:r>
            <w:r w:rsidRPr="00987DD7">
              <w:rPr>
                <w:lang w:val="en-US"/>
              </w:rPr>
              <w:t>?</w:t>
            </w:r>
          </w:p>
        </w:tc>
        <w:tc>
          <w:tcPr>
            <w:tcW w:w="992" w:type="dxa"/>
          </w:tcPr>
          <w:p w:rsidR="00D84018" w:rsidRPr="00987DD7" w:rsidRDefault="00D84018" w:rsidP="00987DD7">
            <w:pPr>
              <w:spacing w:after="0" w:line="240" w:lineRule="auto"/>
              <w:jc w:val="center"/>
              <w:rPr>
                <w:lang w:val="en-US"/>
              </w:rPr>
            </w:pPr>
            <w:r w:rsidRPr="00987DD7">
              <w:rPr>
                <w:lang w:val="en-US"/>
              </w:rPr>
              <w:t>1</w:t>
            </w:r>
          </w:p>
        </w:tc>
      </w:tr>
      <w:tr w:rsidR="00D84018" w:rsidRPr="00987DD7" w:rsidTr="00987DD7">
        <w:tc>
          <w:tcPr>
            <w:tcW w:w="392" w:type="dxa"/>
          </w:tcPr>
          <w:p w:rsidR="00D84018" w:rsidRPr="00987DD7" w:rsidRDefault="00D84018" w:rsidP="00987DD7">
            <w:pPr>
              <w:pStyle w:val="ListParagraph"/>
              <w:numPr>
                <w:ilvl w:val="0"/>
                <w:numId w:val="1"/>
              </w:numPr>
              <w:spacing w:after="0" w:line="240" w:lineRule="auto"/>
              <w:ind w:left="426" w:hanging="426"/>
              <w:rPr>
                <w:lang w:val="en-US"/>
              </w:rPr>
            </w:pPr>
          </w:p>
        </w:tc>
        <w:tc>
          <w:tcPr>
            <w:tcW w:w="7796" w:type="dxa"/>
          </w:tcPr>
          <w:p w:rsidR="00D84018" w:rsidRPr="00987DD7" w:rsidRDefault="00D84018" w:rsidP="00987DD7">
            <w:pPr>
              <w:spacing w:after="0" w:line="240" w:lineRule="auto"/>
              <w:rPr>
                <w:lang w:val="en-US"/>
              </w:rPr>
            </w:pPr>
            <w:r w:rsidRPr="00987DD7">
              <w:rPr>
                <w:lang w:val="en-US"/>
              </w:rPr>
              <w:t>New actors on the digital scene: the immigrant user, the native user and the orphaned user.</w:t>
            </w:r>
          </w:p>
        </w:tc>
        <w:tc>
          <w:tcPr>
            <w:tcW w:w="992" w:type="dxa"/>
          </w:tcPr>
          <w:p w:rsidR="00D84018" w:rsidRPr="00987DD7" w:rsidRDefault="00D84018" w:rsidP="00987DD7">
            <w:pPr>
              <w:spacing w:after="0" w:line="240" w:lineRule="auto"/>
              <w:jc w:val="center"/>
              <w:rPr>
                <w:lang w:val="en-US"/>
              </w:rPr>
            </w:pPr>
            <w:r w:rsidRPr="00987DD7">
              <w:rPr>
                <w:lang w:val="en-US"/>
              </w:rPr>
              <w:t>2</w:t>
            </w:r>
          </w:p>
        </w:tc>
      </w:tr>
      <w:tr w:rsidR="00D84018" w:rsidRPr="00987DD7" w:rsidTr="00987DD7">
        <w:tc>
          <w:tcPr>
            <w:tcW w:w="392" w:type="dxa"/>
          </w:tcPr>
          <w:p w:rsidR="00D84018" w:rsidRPr="00987DD7" w:rsidRDefault="00D84018" w:rsidP="00987DD7">
            <w:pPr>
              <w:pStyle w:val="ListParagraph"/>
              <w:numPr>
                <w:ilvl w:val="0"/>
                <w:numId w:val="1"/>
              </w:numPr>
              <w:spacing w:after="0" w:line="240" w:lineRule="auto"/>
              <w:ind w:left="426" w:hanging="426"/>
              <w:rPr>
                <w:lang w:val="en-US"/>
              </w:rPr>
            </w:pPr>
          </w:p>
        </w:tc>
        <w:tc>
          <w:tcPr>
            <w:tcW w:w="7796" w:type="dxa"/>
          </w:tcPr>
          <w:p w:rsidR="00D84018" w:rsidRPr="00987DD7" w:rsidRDefault="00D84018" w:rsidP="00987DD7">
            <w:pPr>
              <w:spacing w:after="0" w:line="240" w:lineRule="auto"/>
              <w:rPr>
                <w:lang w:val="en-US"/>
              </w:rPr>
            </w:pPr>
            <w:r w:rsidRPr="00987DD7">
              <w:rPr>
                <w:lang w:val="en-US"/>
              </w:rPr>
              <w:t>Multi</w:t>
            </w:r>
            <w:r>
              <w:rPr>
                <w:lang w:val="en-US"/>
              </w:rPr>
              <w:t>-</w:t>
            </w:r>
            <w:r w:rsidRPr="00987DD7">
              <w:rPr>
                <w:lang w:val="en-US"/>
              </w:rPr>
              <w:t>tasking users in an informati</w:t>
            </w:r>
            <w:r>
              <w:rPr>
                <w:lang w:val="en-US"/>
              </w:rPr>
              <w:t>on labyrinth. Micro-</w:t>
            </w:r>
            <w:r w:rsidRPr="00987DD7">
              <w:rPr>
                <w:lang w:val="en-US"/>
              </w:rPr>
              <w:t xml:space="preserve">content for </w:t>
            </w:r>
            <w:r>
              <w:rPr>
                <w:lang w:val="en-US"/>
              </w:rPr>
              <w:t>micro-moments</w:t>
            </w:r>
            <w:r w:rsidRPr="00987DD7">
              <w:rPr>
                <w:lang w:val="en-US"/>
              </w:rPr>
              <w:t>.</w:t>
            </w:r>
          </w:p>
        </w:tc>
        <w:tc>
          <w:tcPr>
            <w:tcW w:w="992" w:type="dxa"/>
          </w:tcPr>
          <w:p w:rsidR="00D84018" w:rsidRPr="00987DD7" w:rsidRDefault="00D84018" w:rsidP="00987DD7">
            <w:pPr>
              <w:spacing w:after="0" w:line="240" w:lineRule="auto"/>
              <w:jc w:val="center"/>
              <w:rPr>
                <w:lang w:val="en-US"/>
              </w:rPr>
            </w:pPr>
            <w:r w:rsidRPr="00987DD7">
              <w:rPr>
                <w:lang w:val="en-US"/>
              </w:rPr>
              <w:t>1</w:t>
            </w:r>
          </w:p>
        </w:tc>
      </w:tr>
      <w:tr w:rsidR="00D84018" w:rsidRPr="00987DD7" w:rsidTr="00987DD7">
        <w:tc>
          <w:tcPr>
            <w:tcW w:w="392" w:type="dxa"/>
          </w:tcPr>
          <w:p w:rsidR="00D84018" w:rsidRPr="00987DD7" w:rsidRDefault="00D84018" w:rsidP="00987DD7">
            <w:pPr>
              <w:pStyle w:val="ListParagraph"/>
              <w:numPr>
                <w:ilvl w:val="0"/>
                <w:numId w:val="1"/>
              </w:numPr>
              <w:spacing w:after="0" w:line="240" w:lineRule="auto"/>
              <w:ind w:left="426" w:hanging="426"/>
              <w:rPr>
                <w:lang w:val="en-US"/>
              </w:rPr>
            </w:pPr>
          </w:p>
        </w:tc>
        <w:tc>
          <w:tcPr>
            <w:tcW w:w="7796" w:type="dxa"/>
          </w:tcPr>
          <w:p w:rsidR="00D84018" w:rsidRPr="00987DD7" w:rsidRDefault="00D84018" w:rsidP="00987DD7">
            <w:pPr>
              <w:spacing w:after="0" w:line="240" w:lineRule="auto"/>
              <w:rPr>
                <w:lang w:val="en-US"/>
              </w:rPr>
            </w:pPr>
            <w:r>
              <w:rPr>
                <w:lang w:val="en-US"/>
              </w:rPr>
              <w:t>From Web 1.0 to Web 3.0: User</w:t>
            </w:r>
            <w:r w:rsidRPr="00987DD7">
              <w:rPr>
                <w:lang w:val="en-US"/>
              </w:rPr>
              <w:t xml:space="preserve"> behavior </w:t>
            </w:r>
            <w:r>
              <w:rPr>
                <w:lang w:val="en-US"/>
              </w:rPr>
              <w:t>across</w:t>
            </w:r>
            <w:r w:rsidRPr="00987DD7">
              <w:rPr>
                <w:lang w:val="en-US"/>
              </w:rPr>
              <w:t xml:space="preserve"> different platforms. </w:t>
            </w:r>
          </w:p>
        </w:tc>
        <w:tc>
          <w:tcPr>
            <w:tcW w:w="992" w:type="dxa"/>
          </w:tcPr>
          <w:p w:rsidR="00D84018" w:rsidRPr="00987DD7" w:rsidRDefault="00D84018" w:rsidP="00987DD7">
            <w:pPr>
              <w:spacing w:after="0" w:line="240" w:lineRule="auto"/>
              <w:jc w:val="center"/>
              <w:rPr>
                <w:lang w:val="en-US"/>
              </w:rPr>
            </w:pPr>
            <w:r w:rsidRPr="00987DD7">
              <w:rPr>
                <w:lang w:val="en-US"/>
              </w:rPr>
              <w:t>1</w:t>
            </w:r>
          </w:p>
        </w:tc>
      </w:tr>
      <w:tr w:rsidR="00D84018" w:rsidRPr="00987DD7" w:rsidTr="00987DD7">
        <w:tc>
          <w:tcPr>
            <w:tcW w:w="392" w:type="dxa"/>
          </w:tcPr>
          <w:p w:rsidR="00D84018" w:rsidRPr="00987DD7" w:rsidRDefault="00D84018" w:rsidP="00987DD7">
            <w:pPr>
              <w:pStyle w:val="ListParagraph"/>
              <w:numPr>
                <w:ilvl w:val="0"/>
                <w:numId w:val="1"/>
              </w:numPr>
              <w:spacing w:after="0" w:line="240" w:lineRule="auto"/>
              <w:ind w:left="426" w:hanging="426"/>
              <w:rPr>
                <w:lang w:val="en-US"/>
              </w:rPr>
            </w:pPr>
          </w:p>
        </w:tc>
        <w:tc>
          <w:tcPr>
            <w:tcW w:w="7796" w:type="dxa"/>
          </w:tcPr>
          <w:p w:rsidR="00D84018" w:rsidRPr="00987DD7" w:rsidRDefault="00D84018" w:rsidP="00987DD7">
            <w:pPr>
              <w:spacing w:after="0" w:line="240" w:lineRule="auto"/>
              <w:rPr>
                <w:lang w:val="en-US"/>
              </w:rPr>
            </w:pPr>
            <w:r w:rsidRPr="00987DD7">
              <w:rPr>
                <w:lang w:val="en-US"/>
              </w:rPr>
              <w:t xml:space="preserve">Professional </w:t>
            </w:r>
            <w:r>
              <w:rPr>
                <w:lang w:val="en-US"/>
              </w:rPr>
              <w:t xml:space="preserve">communication </w:t>
            </w:r>
            <w:r w:rsidRPr="00987DD7">
              <w:rPr>
                <w:lang w:val="en-US"/>
              </w:rPr>
              <w:t>field.</w:t>
            </w:r>
          </w:p>
        </w:tc>
        <w:tc>
          <w:tcPr>
            <w:tcW w:w="992" w:type="dxa"/>
          </w:tcPr>
          <w:p w:rsidR="00D84018" w:rsidRPr="00987DD7" w:rsidRDefault="00D84018" w:rsidP="00987DD7">
            <w:pPr>
              <w:spacing w:after="0" w:line="240" w:lineRule="auto"/>
              <w:jc w:val="center"/>
              <w:rPr>
                <w:lang w:val="en-US"/>
              </w:rPr>
            </w:pPr>
            <w:r w:rsidRPr="00987DD7">
              <w:rPr>
                <w:lang w:val="en-US"/>
              </w:rPr>
              <w:t>1</w:t>
            </w:r>
          </w:p>
        </w:tc>
      </w:tr>
      <w:tr w:rsidR="00D84018" w:rsidRPr="00987DD7" w:rsidTr="00987DD7">
        <w:tc>
          <w:tcPr>
            <w:tcW w:w="392" w:type="dxa"/>
          </w:tcPr>
          <w:p w:rsidR="00D84018" w:rsidRPr="00987DD7" w:rsidRDefault="00D84018" w:rsidP="00987DD7">
            <w:pPr>
              <w:pStyle w:val="ListParagraph"/>
              <w:numPr>
                <w:ilvl w:val="0"/>
                <w:numId w:val="1"/>
              </w:numPr>
              <w:spacing w:after="0" w:line="240" w:lineRule="auto"/>
              <w:ind w:left="426" w:hanging="426"/>
              <w:rPr>
                <w:b/>
                <w:lang w:val="en-US"/>
              </w:rPr>
            </w:pPr>
          </w:p>
        </w:tc>
        <w:tc>
          <w:tcPr>
            <w:tcW w:w="7796" w:type="dxa"/>
          </w:tcPr>
          <w:p w:rsidR="00D84018" w:rsidRPr="00987DD7" w:rsidRDefault="00D84018" w:rsidP="00987DD7">
            <w:pPr>
              <w:spacing w:after="0" w:line="240" w:lineRule="auto"/>
              <w:rPr>
                <w:b/>
                <w:lang w:val="en-US"/>
              </w:rPr>
            </w:pPr>
            <w:r w:rsidRPr="00987DD7">
              <w:rPr>
                <w:b/>
                <w:lang w:val="en-US"/>
              </w:rPr>
              <w:t>FINAL EXAM</w:t>
            </w:r>
          </w:p>
        </w:tc>
        <w:tc>
          <w:tcPr>
            <w:tcW w:w="992" w:type="dxa"/>
          </w:tcPr>
          <w:p w:rsidR="00D84018" w:rsidRPr="00987DD7" w:rsidRDefault="00D84018" w:rsidP="00987DD7">
            <w:pPr>
              <w:spacing w:after="0" w:line="240" w:lineRule="auto"/>
              <w:jc w:val="center"/>
              <w:rPr>
                <w:lang w:val="en-US"/>
              </w:rPr>
            </w:pPr>
            <w:r w:rsidRPr="00987DD7">
              <w:rPr>
                <w:lang w:val="en-US"/>
              </w:rPr>
              <w:t>2</w:t>
            </w:r>
          </w:p>
        </w:tc>
      </w:tr>
      <w:tr w:rsidR="00D84018" w:rsidRPr="00987DD7" w:rsidTr="00987DD7">
        <w:tc>
          <w:tcPr>
            <w:tcW w:w="9180" w:type="dxa"/>
            <w:gridSpan w:val="3"/>
            <w:shd w:val="pct20" w:color="auto" w:fill="auto"/>
          </w:tcPr>
          <w:p w:rsidR="00D84018" w:rsidRPr="00987DD7" w:rsidRDefault="00D84018" w:rsidP="00987DD7">
            <w:pPr>
              <w:spacing w:after="0" w:line="240" w:lineRule="auto"/>
              <w:jc w:val="center"/>
              <w:rPr>
                <w:b/>
                <w:lang w:val="en-US"/>
              </w:rPr>
            </w:pPr>
            <w:r w:rsidRPr="00987DD7">
              <w:rPr>
                <w:b/>
                <w:lang w:val="en-US"/>
              </w:rPr>
              <w:t>BASIC READING</w:t>
            </w:r>
          </w:p>
        </w:tc>
      </w:tr>
      <w:tr w:rsidR="00D84018" w:rsidRPr="00987DD7" w:rsidTr="00987DD7">
        <w:tc>
          <w:tcPr>
            <w:tcW w:w="392" w:type="dxa"/>
          </w:tcPr>
          <w:p w:rsidR="00D84018" w:rsidRPr="00987DD7" w:rsidRDefault="00D84018" w:rsidP="00987DD7">
            <w:pPr>
              <w:pStyle w:val="ListParagraph"/>
              <w:numPr>
                <w:ilvl w:val="0"/>
                <w:numId w:val="2"/>
              </w:numPr>
              <w:spacing w:after="0" w:line="240" w:lineRule="auto"/>
              <w:ind w:left="284" w:hanging="284"/>
              <w:rPr>
                <w:lang w:val="en-US"/>
              </w:rPr>
            </w:pPr>
          </w:p>
        </w:tc>
        <w:tc>
          <w:tcPr>
            <w:tcW w:w="8788" w:type="dxa"/>
            <w:gridSpan w:val="2"/>
          </w:tcPr>
          <w:p w:rsidR="00D84018" w:rsidRPr="00987DD7" w:rsidRDefault="00D84018" w:rsidP="00987DD7">
            <w:pPr>
              <w:spacing w:after="0" w:line="240" w:lineRule="auto"/>
            </w:pPr>
            <w:r w:rsidRPr="00987DD7">
              <w:t xml:space="preserve">FRANCOIS, Frederic, 1965, </w:t>
            </w:r>
            <w:r w:rsidRPr="00987DD7">
              <w:rPr>
                <w:i/>
              </w:rPr>
              <w:t>El lenguaje, la comunicación</w:t>
            </w:r>
            <w:r w:rsidRPr="00987DD7">
              <w:t>. Editorial Nueva Visión, Buenos Aires, Argentina.</w:t>
            </w:r>
          </w:p>
        </w:tc>
      </w:tr>
      <w:tr w:rsidR="00D84018" w:rsidRPr="007C0302" w:rsidTr="00987DD7">
        <w:tc>
          <w:tcPr>
            <w:tcW w:w="392" w:type="dxa"/>
          </w:tcPr>
          <w:p w:rsidR="00D84018" w:rsidRPr="00987DD7" w:rsidRDefault="00D84018" w:rsidP="00987DD7">
            <w:pPr>
              <w:pStyle w:val="ListParagraph"/>
              <w:numPr>
                <w:ilvl w:val="0"/>
                <w:numId w:val="2"/>
              </w:numPr>
              <w:spacing w:after="0" w:line="240" w:lineRule="auto"/>
              <w:ind w:left="426" w:hanging="426"/>
            </w:pPr>
          </w:p>
        </w:tc>
        <w:tc>
          <w:tcPr>
            <w:tcW w:w="8788" w:type="dxa"/>
            <w:gridSpan w:val="2"/>
          </w:tcPr>
          <w:p w:rsidR="00D84018" w:rsidRPr="007C0302" w:rsidRDefault="00D84018" w:rsidP="00987DD7">
            <w:pPr>
              <w:spacing w:after="0" w:line="240" w:lineRule="auto"/>
              <w:rPr>
                <w:lang w:val="en-US"/>
              </w:rPr>
            </w:pPr>
            <w:r w:rsidRPr="00987DD7">
              <w:rPr>
                <w:lang w:val="en-US"/>
              </w:rPr>
              <w:t xml:space="preserve">FISHER, B. Aubrey, 1978, </w:t>
            </w:r>
            <w:r w:rsidRPr="00987DD7">
              <w:rPr>
                <w:i/>
                <w:lang w:val="en-US"/>
              </w:rPr>
              <w:t>Perspective on Human Communication</w:t>
            </w:r>
            <w:r>
              <w:rPr>
                <w:i/>
                <w:lang w:val="en-US"/>
              </w:rPr>
              <w:t>s</w:t>
            </w:r>
            <w:r w:rsidRPr="00987DD7">
              <w:rPr>
                <w:lang w:val="en-US"/>
              </w:rPr>
              <w:t xml:space="preserve">. </w:t>
            </w:r>
            <w:r w:rsidRPr="007C0302">
              <w:rPr>
                <w:lang w:val="en-US"/>
              </w:rPr>
              <w:t>MacMillan, New York, USA.</w:t>
            </w:r>
          </w:p>
        </w:tc>
      </w:tr>
      <w:tr w:rsidR="00D84018" w:rsidRPr="00987DD7" w:rsidTr="00987DD7">
        <w:tc>
          <w:tcPr>
            <w:tcW w:w="392" w:type="dxa"/>
          </w:tcPr>
          <w:p w:rsidR="00D84018" w:rsidRPr="007C0302" w:rsidRDefault="00D84018" w:rsidP="00987DD7">
            <w:pPr>
              <w:pStyle w:val="ListParagraph"/>
              <w:numPr>
                <w:ilvl w:val="0"/>
                <w:numId w:val="2"/>
              </w:numPr>
              <w:spacing w:after="0" w:line="240" w:lineRule="auto"/>
              <w:ind w:left="426" w:hanging="426"/>
              <w:rPr>
                <w:lang w:val="en-US"/>
              </w:rPr>
            </w:pPr>
          </w:p>
        </w:tc>
        <w:tc>
          <w:tcPr>
            <w:tcW w:w="8788" w:type="dxa"/>
            <w:gridSpan w:val="2"/>
          </w:tcPr>
          <w:p w:rsidR="00D84018" w:rsidRPr="00987DD7" w:rsidRDefault="00D84018" w:rsidP="00987DD7">
            <w:pPr>
              <w:spacing w:after="0" w:line="240" w:lineRule="auto"/>
            </w:pPr>
            <w:r w:rsidRPr="00987DD7">
              <w:t xml:space="preserve">SERRANO,  Manuel Martín. 2008, </w:t>
            </w:r>
            <w:r w:rsidRPr="00987DD7">
              <w:rPr>
                <w:i/>
              </w:rPr>
              <w:t>La Mediación Social</w:t>
            </w:r>
            <w:r w:rsidRPr="00987DD7">
              <w:t>. AKAL, España.</w:t>
            </w:r>
          </w:p>
        </w:tc>
      </w:tr>
      <w:tr w:rsidR="00D84018" w:rsidRPr="00987DD7" w:rsidTr="00987DD7">
        <w:tc>
          <w:tcPr>
            <w:tcW w:w="392" w:type="dxa"/>
          </w:tcPr>
          <w:p w:rsidR="00D84018" w:rsidRPr="00987DD7" w:rsidRDefault="00D84018" w:rsidP="00987DD7">
            <w:pPr>
              <w:pStyle w:val="ListParagraph"/>
              <w:numPr>
                <w:ilvl w:val="0"/>
                <w:numId w:val="2"/>
              </w:numPr>
              <w:spacing w:after="0" w:line="240" w:lineRule="auto"/>
              <w:ind w:left="426" w:hanging="426"/>
            </w:pPr>
          </w:p>
        </w:tc>
        <w:tc>
          <w:tcPr>
            <w:tcW w:w="8788" w:type="dxa"/>
            <w:gridSpan w:val="2"/>
          </w:tcPr>
          <w:p w:rsidR="00D84018" w:rsidRPr="00987DD7" w:rsidRDefault="00D84018" w:rsidP="00987DD7">
            <w:pPr>
              <w:spacing w:after="0" w:line="240" w:lineRule="auto"/>
              <w:rPr>
                <w:lang w:val="en-US"/>
              </w:rPr>
            </w:pPr>
            <w:r w:rsidRPr="00987DD7">
              <w:rPr>
                <w:lang w:val="en-US"/>
              </w:rPr>
              <w:t xml:space="preserve">ZUCKERMAN, Miron, 1981, </w:t>
            </w:r>
            <w:r w:rsidRPr="00987DD7">
              <w:rPr>
                <w:i/>
                <w:lang w:val="en-US"/>
              </w:rPr>
              <w:t>Verbal and Nonverbal Communication of Deception</w:t>
            </w:r>
            <w:r w:rsidRPr="00987DD7">
              <w:rPr>
                <w:lang w:val="en-US"/>
              </w:rPr>
              <w:t>. Elsevier, USA.</w:t>
            </w:r>
          </w:p>
        </w:tc>
      </w:tr>
      <w:tr w:rsidR="00D84018" w:rsidRPr="007C0302" w:rsidTr="00987DD7">
        <w:tc>
          <w:tcPr>
            <w:tcW w:w="392" w:type="dxa"/>
          </w:tcPr>
          <w:p w:rsidR="00D84018" w:rsidRPr="00987DD7" w:rsidRDefault="00D84018" w:rsidP="00987DD7">
            <w:pPr>
              <w:pStyle w:val="ListParagraph"/>
              <w:numPr>
                <w:ilvl w:val="0"/>
                <w:numId w:val="2"/>
              </w:numPr>
              <w:spacing w:after="0" w:line="240" w:lineRule="auto"/>
              <w:ind w:left="426" w:hanging="426"/>
              <w:rPr>
                <w:lang w:val="en-US"/>
              </w:rPr>
            </w:pPr>
          </w:p>
        </w:tc>
        <w:tc>
          <w:tcPr>
            <w:tcW w:w="8788" w:type="dxa"/>
            <w:gridSpan w:val="2"/>
          </w:tcPr>
          <w:p w:rsidR="00D84018" w:rsidRPr="00987DD7" w:rsidRDefault="00D84018" w:rsidP="00987DD7">
            <w:pPr>
              <w:spacing w:after="0" w:line="240" w:lineRule="auto"/>
              <w:rPr>
                <w:lang w:val="en-US"/>
              </w:rPr>
            </w:pPr>
            <w:r w:rsidRPr="00987DD7">
              <w:rPr>
                <w:lang w:val="en-US"/>
              </w:rPr>
              <w:t>MATJASIC, Elizabeth, 2010,</w:t>
            </w:r>
            <w:r>
              <w:rPr>
                <w:i/>
                <w:lang w:val="en-US"/>
              </w:rPr>
              <w:t xml:space="preserve"> Assertive C</w:t>
            </w:r>
            <w:r w:rsidRPr="00987DD7">
              <w:rPr>
                <w:i/>
                <w:lang w:val="en-US"/>
              </w:rPr>
              <w:t>ommunication</w:t>
            </w:r>
            <w:r w:rsidRPr="00987DD7">
              <w:rPr>
                <w:lang w:val="en-US"/>
              </w:rPr>
              <w:t>. RMIT University.</w:t>
            </w:r>
            <w:bookmarkStart w:id="0" w:name="_GoBack"/>
            <w:bookmarkEnd w:id="0"/>
            <w:r w:rsidRPr="00987DD7">
              <w:rPr>
                <w:lang w:val="en-US"/>
              </w:rPr>
              <w:t xml:space="preserve"> </w:t>
            </w:r>
          </w:p>
        </w:tc>
      </w:tr>
    </w:tbl>
    <w:p w:rsidR="00D84018" w:rsidRPr="00394417" w:rsidRDefault="00D84018">
      <w:pPr>
        <w:rPr>
          <w:lang w:val="en-US"/>
        </w:rPr>
      </w:pPr>
    </w:p>
    <w:sectPr w:rsidR="00D84018" w:rsidRPr="00394417" w:rsidSect="00F143DD">
      <w:headerReference w:type="default" r:id="rId7"/>
      <w:pgSz w:w="12240" w:h="15840"/>
      <w:pgMar w:top="1417" w:right="1701" w:bottom="141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018" w:rsidRDefault="00D84018" w:rsidP="00B32CC0">
      <w:pPr>
        <w:spacing w:after="0" w:line="240" w:lineRule="auto"/>
      </w:pPr>
      <w:r>
        <w:separator/>
      </w:r>
    </w:p>
  </w:endnote>
  <w:endnote w:type="continuationSeparator" w:id="0">
    <w:p w:rsidR="00D84018" w:rsidRDefault="00D84018" w:rsidP="00B32C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018" w:rsidRDefault="00D84018" w:rsidP="00B32CC0">
      <w:pPr>
        <w:spacing w:after="0" w:line="240" w:lineRule="auto"/>
      </w:pPr>
      <w:r>
        <w:separator/>
      </w:r>
    </w:p>
  </w:footnote>
  <w:footnote w:type="continuationSeparator" w:id="0">
    <w:p w:rsidR="00D84018" w:rsidRDefault="00D84018" w:rsidP="00B32C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018" w:rsidRDefault="00D84018">
    <w:pPr>
      <w:pStyle w:val="Header"/>
    </w:pPr>
    <w:r w:rsidRPr="00303985">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6" type="#_x0000_t75" style="width:45pt;height:45pt;visibility:visible">
          <v:imagedata r:id="rId1" o:title=""/>
        </v:shape>
      </w:pict>
    </w:r>
  </w:p>
  <w:p w:rsidR="00D84018" w:rsidRDefault="00D840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F1163"/>
    <w:multiLevelType w:val="hybridMultilevel"/>
    <w:tmpl w:val="8C1A292A"/>
    <w:lvl w:ilvl="0" w:tplc="AF365A08">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
    <w:nsid w:val="4625464F"/>
    <w:multiLevelType w:val="hybridMultilevel"/>
    <w:tmpl w:val="F9827800"/>
    <w:lvl w:ilvl="0" w:tplc="280A000F">
      <w:start w:val="1"/>
      <w:numFmt w:val="decimal"/>
      <w:lvlText w:val="%1."/>
      <w:lvlJc w:val="left"/>
      <w:pPr>
        <w:ind w:left="502"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2CC0"/>
    <w:rsid w:val="00011A77"/>
    <w:rsid w:val="00021FDD"/>
    <w:rsid w:val="00024CE7"/>
    <w:rsid w:val="000434C7"/>
    <w:rsid w:val="000513FC"/>
    <w:rsid w:val="00074148"/>
    <w:rsid w:val="000D6A20"/>
    <w:rsid w:val="00125FB9"/>
    <w:rsid w:val="00127F3A"/>
    <w:rsid w:val="00160D1D"/>
    <w:rsid w:val="001946CE"/>
    <w:rsid w:val="001C65E6"/>
    <w:rsid w:val="002125CB"/>
    <w:rsid w:val="00233652"/>
    <w:rsid w:val="00266EAC"/>
    <w:rsid w:val="00267501"/>
    <w:rsid w:val="00275685"/>
    <w:rsid w:val="00285534"/>
    <w:rsid w:val="00303985"/>
    <w:rsid w:val="00304D72"/>
    <w:rsid w:val="00352E37"/>
    <w:rsid w:val="00394417"/>
    <w:rsid w:val="0046495B"/>
    <w:rsid w:val="004C709A"/>
    <w:rsid w:val="004E0C1E"/>
    <w:rsid w:val="004F4BBE"/>
    <w:rsid w:val="00513607"/>
    <w:rsid w:val="00564124"/>
    <w:rsid w:val="00564E94"/>
    <w:rsid w:val="005A0286"/>
    <w:rsid w:val="00684AC2"/>
    <w:rsid w:val="006965AA"/>
    <w:rsid w:val="0072054F"/>
    <w:rsid w:val="00766010"/>
    <w:rsid w:val="007C0302"/>
    <w:rsid w:val="00973F89"/>
    <w:rsid w:val="00987DD7"/>
    <w:rsid w:val="009B2F30"/>
    <w:rsid w:val="00A10522"/>
    <w:rsid w:val="00A107B1"/>
    <w:rsid w:val="00A10C25"/>
    <w:rsid w:val="00A7626C"/>
    <w:rsid w:val="00A7702E"/>
    <w:rsid w:val="00A81B2F"/>
    <w:rsid w:val="00AB462F"/>
    <w:rsid w:val="00AC63C8"/>
    <w:rsid w:val="00AD71A9"/>
    <w:rsid w:val="00B32CC0"/>
    <w:rsid w:val="00B84285"/>
    <w:rsid w:val="00B90257"/>
    <w:rsid w:val="00BC5305"/>
    <w:rsid w:val="00C413E6"/>
    <w:rsid w:val="00C51B45"/>
    <w:rsid w:val="00CB5304"/>
    <w:rsid w:val="00D11C2F"/>
    <w:rsid w:val="00D505E2"/>
    <w:rsid w:val="00D83786"/>
    <w:rsid w:val="00D84018"/>
    <w:rsid w:val="00DA05F9"/>
    <w:rsid w:val="00E40C2A"/>
    <w:rsid w:val="00E44244"/>
    <w:rsid w:val="00EB6464"/>
    <w:rsid w:val="00F143DD"/>
    <w:rsid w:val="00F34024"/>
    <w:rsid w:val="00F37631"/>
    <w:rsid w:val="00F4756B"/>
    <w:rsid w:val="00F57268"/>
    <w:rsid w:val="00F839CC"/>
    <w:rsid w:val="00F83D0C"/>
    <w:rsid w:val="00F96F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304"/>
    <w:pPr>
      <w:spacing w:after="200" w:line="276" w:lineRule="auto"/>
    </w:pPr>
    <w:rPr>
      <w:lang w:val="es-P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32CC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32CC0"/>
    <w:pPr>
      <w:ind w:left="720"/>
      <w:contextualSpacing/>
    </w:pPr>
  </w:style>
  <w:style w:type="paragraph" w:styleId="Header">
    <w:name w:val="header"/>
    <w:basedOn w:val="Normal"/>
    <w:link w:val="HeaderChar"/>
    <w:uiPriority w:val="99"/>
    <w:rsid w:val="00B32CC0"/>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B32CC0"/>
    <w:rPr>
      <w:rFonts w:cs="Times New Roman"/>
    </w:rPr>
  </w:style>
  <w:style w:type="paragraph" w:styleId="Footer">
    <w:name w:val="footer"/>
    <w:basedOn w:val="Normal"/>
    <w:link w:val="FooterChar"/>
    <w:uiPriority w:val="99"/>
    <w:rsid w:val="00B32CC0"/>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B32CC0"/>
    <w:rPr>
      <w:rFonts w:cs="Times New Roman"/>
    </w:rPr>
  </w:style>
  <w:style w:type="paragraph" w:styleId="BalloonText">
    <w:name w:val="Balloon Text"/>
    <w:basedOn w:val="Normal"/>
    <w:link w:val="BalloonTextChar"/>
    <w:uiPriority w:val="99"/>
    <w:semiHidden/>
    <w:rsid w:val="00B32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2CC0"/>
    <w:rPr>
      <w:rFonts w:ascii="Tahoma" w:hAnsi="Tahoma" w:cs="Tahoma"/>
      <w:sz w:val="16"/>
      <w:szCs w:val="16"/>
    </w:rPr>
  </w:style>
  <w:style w:type="character" w:styleId="Hyperlink">
    <w:name w:val="Hyperlink"/>
    <w:basedOn w:val="DefaultParagraphFont"/>
    <w:uiPriority w:val="99"/>
    <w:rsid w:val="0046495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459</Words>
  <Characters>2619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USIL INTERNATIONAL CENTER FOR STUDY AND RESEARCH</dc:title>
  <dc:subject/>
  <dc:creator>Vera</dc:creator>
  <cp:keywords/>
  <dc:description/>
  <cp:lastModifiedBy>Stephen</cp:lastModifiedBy>
  <cp:revision>3</cp:revision>
  <dcterms:created xsi:type="dcterms:W3CDTF">2017-04-05T23:47:00Z</dcterms:created>
  <dcterms:modified xsi:type="dcterms:W3CDTF">2017-04-23T16:33:00Z</dcterms:modified>
</cp:coreProperties>
</file>