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7BB11" w14:textId="77777777" w:rsidR="002B6448" w:rsidRPr="00453C00" w:rsidRDefault="002B6448" w:rsidP="00453C00">
      <w:pPr>
        <w:ind w:left="360" w:right="60"/>
        <w:rPr>
          <w:b/>
          <w:w w:val="99"/>
          <w:sz w:val="24"/>
          <w:szCs w:val="24"/>
        </w:rPr>
      </w:pPr>
    </w:p>
    <w:p w14:paraId="5C2DC9C1" w14:textId="1E593E90" w:rsidR="00853784" w:rsidRPr="00453C00" w:rsidRDefault="00F43C22" w:rsidP="00453C00">
      <w:pPr>
        <w:ind w:left="360" w:right="60"/>
        <w:rPr>
          <w:b/>
          <w:sz w:val="24"/>
          <w:szCs w:val="24"/>
        </w:rPr>
      </w:pPr>
      <w:r w:rsidRPr="00453C00">
        <w:rPr>
          <w:b/>
          <w:w w:val="99"/>
          <w:sz w:val="24"/>
          <w:szCs w:val="24"/>
        </w:rPr>
        <w:t>Spanish Language</w:t>
      </w:r>
      <w:r w:rsidR="003E1C6A" w:rsidRPr="00453C00">
        <w:rPr>
          <w:b/>
          <w:sz w:val="24"/>
          <w:szCs w:val="24"/>
        </w:rPr>
        <w:t xml:space="preserve"> </w:t>
      </w:r>
      <w:r w:rsidR="00F75FBD" w:rsidRPr="00453C00">
        <w:rPr>
          <w:b/>
          <w:sz w:val="24"/>
          <w:szCs w:val="24"/>
        </w:rPr>
        <w:t>Advanced</w:t>
      </w:r>
      <w:r w:rsidR="00576E6A" w:rsidRPr="00453C00">
        <w:rPr>
          <w:b/>
          <w:sz w:val="24"/>
          <w:szCs w:val="24"/>
        </w:rPr>
        <w:t xml:space="preserve"> </w:t>
      </w:r>
      <w:r w:rsidR="00E90ADE" w:rsidRPr="00453C00">
        <w:rPr>
          <w:b/>
          <w:sz w:val="24"/>
          <w:szCs w:val="24"/>
        </w:rPr>
        <w:t>I</w:t>
      </w:r>
      <w:r w:rsidR="00D16664" w:rsidRPr="00453C00">
        <w:rPr>
          <w:b/>
          <w:sz w:val="24"/>
          <w:szCs w:val="24"/>
        </w:rPr>
        <w:t xml:space="preserve"> (</w:t>
      </w:r>
      <w:r w:rsidR="00D27097" w:rsidRPr="00453C00">
        <w:rPr>
          <w:b/>
          <w:sz w:val="24"/>
          <w:szCs w:val="24"/>
        </w:rPr>
        <w:t>B1</w:t>
      </w:r>
      <w:r w:rsidR="00F75FBD" w:rsidRPr="00453C00">
        <w:rPr>
          <w:b/>
          <w:sz w:val="24"/>
          <w:szCs w:val="24"/>
        </w:rPr>
        <w:t>.3</w:t>
      </w:r>
      <w:r w:rsidRPr="00453C00">
        <w:rPr>
          <w:b/>
          <w:sz w:val="24"/>
          <w:szCs w:val="24"/>
        </w:rPr>
        <w:t>)</w:t>
      </w:r>
    </w:p>
    <w:p w14:paraId="63A1EB8B" w14:textId="77777777" w:rsidR="00853784" w:rsidRPr="00453C00" w:rsidRDefault="00853784" w:rsidP="00453C00">
      <w:pPr>
        <w:ind w:left="360" w:right="60"/>
        <w:rPr>
          <w:sz w:val="24"/>
          <w:szCs w:val="24"/>
        </w:rPr>
      </w:pPr>
    </w:p>
    <w:p w14:paraId="55D62C0E" w14:textId="77777777" w:rsidR="00853784" w:rsidRPr="00453C00" w:rsidRDefault="00853784" w:rsidP="00453C00">
      <w:pPr>
        <w:ind w:left="360" w:right="60"/>
        <w:rPr>
          <w:sz w:val="24"/>
          <w:szCs w:val="24"/>
        </w:rPr>
      </w:pPr>
    </w:p>
    <w:p w14:paraId="1464F8E5" w14:textId="482AFD5A" w:rsidR="00F43C22" w:rsidRPr="00453C00" w:rsidRDefault="003E1C6A" w:rsidP="00453C00">
      <w:pPr>
        <w:ind w:left="360" w:right="600"/>
        <w:rPr>
          <w:w w:val="99"/>
          <w:sz w:val="24"/>
          <w:szCs w:val="24"/>
        </w:rPr>
      </w:pPr>
      <w:r w:rsidRPr="00453C00">
        <w:rPr>
          <w:b/>
          <w:w w:val="99"/>
          <w:sz w:val="24"/>
          <w:szCs w:val="24"/>
        </w:rPr>
        <w:t>Level:</w:t>
      </w:r>
      <w:r w:rsidRPr="00453C00">
        <w:rPr>
          <w:sz w:val="24"/>
          <w:szCs w:val="24"/>
        </w:rPr>
        <w:t xml:space="preserve"> </w:t>
      </w:r>
      <w:r w:rsidR="00F75FBD" w:rsidRPr="00453C00">
        <w:rPr>
          <w:w w:val="99"/>
          <w:sz w:val="24"/>
          <w:szCs w:val="24"/>
        </w:rPr>
        <w:t>Advanced</w:t>
      </w:r>
      <w:r w:rsidRPr="00453C00">
        <w:rPr>
          <w:sz w:val="24"/>
          <w:szCs w:val="24"/>
        </w:rPr>
        <w:t xml:space="preserve"> </w:t>
      </w:r>
      <w:r w:rsidR="00D16664" w:rsidRPr="00453C00">
        <w:rPr>
          <w:w w:val="99"/>
          <w:sz w:val="24"/>
          <w:szCs w:val="24"/>
        </w:rPr>
        <w:t>I</w:t>
      </w:r>
      <w:r w:rsidRPr="00453C00">
        <w:rPr>
          <w:sz w:val="24"/>
          <w:szCs w:val="24"/>
        </w:rPr>
        <w:t xml:space="preserve"> </w:t>
      </w:r>
      <w:r w:rsidR="00D27097" w:rsidRPr="00453C00">
        <w:rPr>
          <w:w w:val="99"/>
          <w:sz w:val="24"/>
          <w:szCs w:val="24"/>
        </w:rPr>
        <w:t>(B1</w:t>
      </w:r>
      <w:r w:rsidR="00F75FBD" w:rsidRPr="00453C00">
        <w:rPr>
          <w:w w:val="99"/>
          <w:sz w:val="24"/>
          <w:szCs w:val="24"/>
        </w:rPr>
        <w:t>.3</w:t>
      </w:r>
      <w:r w:rsidR="00F43C22" w:rsidRPr="00453C00">
        <w:rPr>
          <w:w w:val="99"/>
          <w:sz w:val="24"/>
          <w:szCs w:val="24"/>
        </w:rPr>
        <w:t xml:space="preserve">)* </w:t>
      </w:r>
    </w:p>
    <w:p w14:paraId="00AD1A93" w14:textId="478860DA" w:rsidR="00853784" w:rsidRPr="00453C00" w:rsidRDefault="00F43C22" w:rsidP="00453C00">
      <w:pPr>
        <w:ind w:left="360" w:right="600"/>
        <w:rPr>
          <w:w w:val="99"/>
          <w:sz w:val="24"/>
          <w:szCs w:val="24"/>
        </w:rPr>
      </w:pPr>
      <w:r w:rsidRPr="00453C00">
        <w:rPr>
          <w:b/>
          <w:w w:val="99"/>
          <w:sz w:val="24"/>
          <w:szCs w:val="24"/>
        </w:rPr>
        <w:t>ACTFL Levels</w:t>
      </w:r>
      <w:r w:rsidR="00576E6A" w:rsidRPr="00453C00">
        <w:rPr>
          <w:b/>
          <w:w w:val="99"/>
          <w:sz w:val="24"/>
          <w:szCs w:val="24"/>
        </w:rPr>
        <w:t>:</w:t>
      </w:r>
      <w:r w:rsidR="00576E6A" w:rsidRPr="00453C00">
        <w:rPr>
          <w:w w:val="99"/>
          <w:sz w:val="24"/>
          <w:szCs w:val="24"/>
        </w:rPr>
        <w:t xml:space="preserve"> </w:t>
      </w:r>
      <w:r w:rsidR="00E90ADE" w:rsidRPr="00453C00">
        <w:rPr>
          <w:w w:val="99"/>
          <w:sz w:val="24"/>
          <w:szCs w:val="24"/>
        </w:rPr>
        <w:t>Advanced Low (reading and listening); Intermediate High (speaking and writing</w:t>
      </w:r>
      <w:r w:rsidR="00576E6A" w:rsidRPr="00453C00">
        <w:rPr>
          <w:w w:val="99"/>
          <w:sz w:val="24"/>
          <w:szCs w:val="24"/>
        </w:rPr>
        <w:t>)</w:t>
      </w:r>
    </w:p>
    <w:p w14:paraId="5156584C" w14:textId="77777777" w:rsidR="00C723C4" w:rsidRDefault="003E1C6A" w:rsidP="00C723C4">
      <w:pPr>
        <w:ind w:left="360" w:right="600"/>
        <w:rPr>
          <w:sz w:val="24"/>
          <w:szCs w:val="24"/>
          <w:lang w:val="es-ES"/>
        </w:rPr>
      </w:pPr>
      <w:proofErr w:type="spellStart"/>
      <w:r w:rsidRPr="00F67670">
        <w:rPr>
          <w:b/>
          <w:w w:val="99"/>
          <w:sz w:val="24"/>
          <w:szCs w:val="24"/>
          <w:lang w:val="es-ES"/>
        </w:rPr>
        <w:t>Institution</w:t>
      </w:r>
      <w:proofErr w:type="spellEnd"/>
      <w:r w:rsidRPr="00F67670">
        <w:rPr>
          <w:b/>
          <w:w w:val="99"/>
          <w:sz w:val="24"/>
          <w:szCs w:val="24"/>
          <w:lang w:val="es-ES"/>
        </w:rPr>
        <w:t>:</w:t>
      </w:r>
      <w:r w:rsidRPr="00F67670">
        <w:rPr>
          <w:sz w:val="24"/>
          <w:szCs w:val="24"/>
          <w:lang w:val="es-ES"/>
        </w:rPr>
        <w:t xml:space="preserve"> </w:t>
      </w:r>
      <w:r w:rsidRPr="00F67670">
        <w:rPr>
          <w:w w:val="99"/>
          <w:sz w:val="24"/>
          <w:szCs w:val="24"/>
          <w:lang w:val="es-ES"/>
        </w:rPr>
        <w:t>EDE</w:t>
      </w:r>
      <w:r w:rsidRPr="00F67670">
        <w:rPr>
          <w:sz w:val="24"/>
          <w:szCs w:val="24"/>
          <w:lang w:val="es-ES"/>
        </w:rPr>
        <w:t xml:space="preserve"> </w:t>
      </w:r>
      <w:r w:rsidRPr="00F67670">
        <w:rPr>
          <w:w w:val="99"/>
          <w:sz w:val="24"/>
          <w:szCs w:val="24"/>
          <w:lang w:val="es-ES"/>
        </w:rPr>
        <w:t>Escuela</w:t>
      </w:r>
      <w:r w:rsidRPr="00F67670">
        <w:rPr>
          <w:sz w:val="24"/>
          <w:szCs w:val="24"/>
          <w:lang w:val="es-ES"/>
        </w:rPr>
        <w:t xml:space="preserve"> </w:t>
      </w:r>
      <w:r w:rsidRPr="00F67670">
        <w:rPr>
          <w:w w:val="99"/>
          <w:sz w:val="24"/>
          <w:szCs w:val="24"/>
          <w:lang w:val="es-ES"/>
        </w:rPr>
        <w:t>de</w:t>
      </w:r>
      <w:r w:rsidRPr="00F67670">
        <w:rPr>
          <w:sz w:val="24"/>
          <w:szCs w:val="24"/>
          <w:lang w:val="es-ES"/>
        </w:rPr>
        <w:t xml:space="preserve"> </w:t>
      </w:r>
      <w:r w:rsidRPr="00F67670">
        <w:rPr>
          <w:w w:val="99"/>
          <w:sz w:val="24"/>
          <w:szCs w:val="24"/>
          <w:lang w:val="es-ES"/>
        </w:rPr>
        <w:t>Español</w:t>
      </w:r>
    </w:p>
    <w:p w14:paraId="441F85B2" w14:textId="78863166" w:rsidR="00C723C4" w:rsidRPr="00C723C4" w:rsidRDefault="00C723C4" w:rsidP="00C723C4">
      <w:pPr>
        <w:ind w:left="360" w:right="600"/>
        <w:rPr>
          <w:sz w:val="24"/>
          <w:szCs w:val="24"/>
          <w:lang w:val="es-ES"/>
        </w:rPr>
      </w:pPr>
      <w:r w:rsidRPr="0070554A">
        <w:rPr>
          <w:rFonts w:ascii="Times" w:hAnsi="Times" w:cs="Calibri"/>
          <w:b/>
          <w:w w:val="99"/>
          <w:position w:val="-1"/>
          <w:sz w:val="24"/>
          <w:szCs w:val="24"/>
        </w:rPr>
        <w:t>Academic Credit:</w:t>
      </w:r>
      <w:r w:rsidRPr="0070554A">
        <w:rPr>
          <w:rFonts w:ascii="Times" w:hAnsi="Times" w:cs="Calibri"/>
          <w:position w:val="-1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position w:val="-1"/>
          <w:sz w:val="24"/>
          <w:szCs w:val="24"/>
        </w:rPr>
        <w:t xml:space="preserve">6 </w:t>
      </w:r>
      <w:r>
        <w:rPr>
          <w:rFonts w:ascii="Times" w:hAnsi="Times" w:cs="Calibri"/>
          <w:w w:val="99"/>
          <w:position w:val="-1"/>
          <w:sz w:val="24"/>
          <w:szCs w:val="24"/>
        </w:rPr>
        <w:t>ECTS; 3 US semester credits; 45 contact hours</w:t>
      </w:r>
    </w:p>
    <w:p w14:paraId="146D6060" w14:textId="77777777" w:rsidR="007C2268" w:rsidRPr="00821684" w:rsidRDefault="007C2268" w:rsidP="007C2268">
      <w:pPr>
        <w:spacing w:before="12" w:line="260" w:lineRule="exact"/>
        <w:ind w:right="240"/>
        <w:rPr>
          <w:w w:val="99"/>
          <w:position w:val="-1"/>
          <w:sz w:val="24"/>
          <w:szCs w:val="24"/>
        </w:rPr>
      </w:pPr>
    </w:p>
    <w:p w14:paraId="65D8422B" w14:textId="77777777" w:rsidR="007C2268" w:rsidRPr="00821684" w:rsidRDefault="007C2268" w:rsidP="007C2268">
      <w:pPr>
        <w:spacing w:before="9" w:line="240" w:lineRule="exact"/>
        <w:ind w:right="240"/>
        <w:rPr>
          <w:sz w:val="24"/>
          <w:szCs w:val="24"/>
        </w:rPr>
      </w:pPr>
    </w:p>
    <w:p w14:paraId="37FF9050" w14:textId="7945D44F" w:rsidR="00545ECC" w:rsidRPr="00453C00" w:rsidRDefault="00545ECC" w:rsidP="007C2268">
      <w:pPr>
        <w:spacing w:before="12" w:line="260" w:lineRule="exact"/>
        <w:ind w:left="360" w:right="240"/>
        <w:rPr>
          <w:rFonts w:eastAsia="Arial"/>
          <w:b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OVERVIEW</w:t>
      </w:r>
    </w:p>
    <w:p w14:paraId="62502C4B" w14:textId="18EFB91F" w:rsidR="00545ECC" w:rsidRPr="00453C00" w:rsidRDefault="00545ECC" w:rsidP="00453C00">
      <w:pPr>
        <w:ind w:left="360"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This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course</w:t>
      </w:r>
      <w:r w:rsidRPr="00453C00">
        <w:rPr>
          <w:rFonts w:eastAsia="Arial"/>
          <w:sz w:val="24"/>
          <w:szCs w:val="24"/>
        </w:rPr>
        <w:t xml:space="preserve"> pays </w:t>
      </w:r>
      <w:r w:rsidRPr="00453C00">
        <w:rPr>
          <w:rFonts w:eastAsia="Arial"/>
          <w:w w:val="99"/>
          <w:sz w:val="24"/>
          <w:szCs w:val="24"/>
        </w:rPr>
        <w:t>special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attention to</w:t>
      </w:r>
      <w:r w:rsidRPr="00453C00">
        <w:rPr>
          <w:rFonts w:eastAsia="Arial"/>
          <w:sz w:val="24"/>
          <w:szCs w:val="24"/>
        </w:rPr>
        <w:t xml:space="preserve"> graduation and sequence of content</w:t>
      </w:r>
      <w:r w:rsidRPr="00453C00">
        <w:rPr>
          <w:rFonts w:eastAsia="Arial"/>
          <w:w w:val="99"/>
          <w:sz w:val="24"/>
          <w:szCs w:val="24"/>
        </w:rPr>
        <w:t>, combining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linguistic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(lexical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and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grammatical)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and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pragmatic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skills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in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each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unit. The</w:t>
      </w:r>
      <w:r w:rsidRPr="00453C00">
        <w:rPr>
          <w:rFonts w:eastAsia="Arial"/>
          <w:sz w:val="24"/>
          <w:szCs w:val="24"/>
        </w:rPr>
        <w:t xml:space="preserve"> student will be an active element of the teaching and learning</w:t>
      </w:r>
      <w:r w:rsidRPr="00453C00">
        <w:rPr>
          <w:rFonts w:eastAsia="Arial"/>
          <w:w w:val="99"/>
          <w:sz w:val="24"/>
          <w:szCs w:val="24"/>
        </w:rPr>
        <w:t xml:space="preserve"> process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where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he/she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feels empowered to complete course requirements.</w:t>
      </w:r>
      <w:r w:rsidRPr="00453C00">
        <w:rPr>
          <w:rFonts w:eastAsia="Arial"/>
          <w:sz w:val="24"/>
          <w:szCs w:val="24"/>
        </w:rPr>
        <w:t xml:space="preserve"> </w:t>
      </w:r>
    </w:p>
    <w:p w14:paraId="7320716B" w14:textId="40A26B5F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3EAC07B0" w14:textId="77777777" w:rsidR="00853784" w:rsidRPr="00453C00" w:rsidRDefault="00F43C22" w:rsidP="00453C00">
      <w:pPr>
        <w:ind w:left="360" w:right="600"/>
        <w:rPr>
          <w:rFonts w:eastAsia="Arial"/>
          <w:b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LEARNING OUTCOMES</w:t>
      </w:r>
    </w:p>
    <w:p w14:paraId="68AFC17A" w14:textId="77777777" w:rsidR="00853784" w:rsidRPr="00453C00" w:rsidRDefault="003E1C6A" w:rsidP="00453C00">
      <w:pPr>
        <w:ind w:left="360"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Students,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upon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completion</w:t>
      </w:r>
      <w:r w:rsidR="008E3A99"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of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the</w:t>
      </w:r>
      <w:r w:rsidR="008E3A99" w:rsidRPr="00453C00">
        <w:rPr>
          <w:rFonts w:eastAsia="Arial"/>
          <w:sz w:val="24"/>
          <w:szCs w:val="24"/>
        </w:rPr>
        <w:t xml:space="preserve"> </w:t>
      </w:r>
      <w:r w:rsidR="00C806E2" w:rsidRPr="00453C00">
        <w:rPr>
          <w:rFonts w:eastAsia="Arial"/>
          <w:w w:val="99"/>
          <w:sz w:val="24"/>
          <w:szCs w:val="24"/>
        </w:rPr>
        <w:t>program,</w:t>
      </w:r>
      <w:r w:rsidR="00C806E2" w:rsidRPr="00453C00">
        <w:rPr>
          <w:rFonts w:eastAsia="Arial"/>
          <w:sz w:val="24"/>
          <w:szCs w:val="24"/>
        </w:rPr>
        <w:t xml:space="preserve"> should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reach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the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 xml:space="preserve">following </w:t>
      </w:r>
      <w:r w:rsidR="00AE19F7" w:rsidRPr="00453C00">
        <w:rPr>
          <w:rFonts w:eastAsia="Arial"/>
          <w:w w:val="99"/>
          <w:sz w:val="24"/>
          <w:szCs w:val="24"/>
        </w:rPr>
        <w:t>learning outcomes</w:t>
      </w:r>
      <w:r w:rsidRPr="00453C00">
        <w:rPr>
          <w:rFonts w:eastAsia="Arial"/>
          <w:w w:val="99"/>
          <w:sz w:val="24"/>
          <w:szCs w:val="24"/>
        </w:rPr>
        <w:t>:</w:t>
      </w:r>
    </w:p>
    <w:p w14:paraId="20E7B2E9" w14:textId="1916A771" w:rsidR="00D27097" w:rsidRPr="00453C00" w:rsidRDefault="00D27097" w:rsidP="00453C00">
      <w:pPr>
        <w:tabs>
          <w:tab w:val="left" w:pos="1540"/>
        </w:tabs>
        <w:ind w:left="360" w:right="600"/>
        <w:rPr>
          <w:rFonts w:eastAsia="Arial"/>
          <w:w w:val="99"/>
          <w:sz w:val="24"/>
          <w:szCs w:val="24"/>
        </w:rPr>
      </w:pPr>
    </w:p>
    <w:p w14:paraId="591C6776" w14:textId="622EA54F" w:rsidR="005E6099" w:rsidRPr="00453C00" w:rsidRDefault="005E6099" w:rsidP="00453C00">
      <w:pPr>
        <w:pStyle w:val="ListParagraph"/>
        <w:numPr>
          <w:ilvl w:val="0"/>
          <w:numId w:val="21"/>
        </w:numPr>
        <w:tabs>
          <w:tab w:val="left" w:pos="1540"/>
        </w:tabs>
        <w:ind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Use the language as a means of communication and personal</w:t>
      </w:r>
      <w:r w:rsidR="00BE18AF" w:rsidRPr="00453C00">
        <w:rPr>
          <w:rFonts w:eastAsia="Arial"/>
          <w:w w:val="99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expression in multiple situations.</w:t>
      </w:r>
    </w:p>
    <w:p w14:paraId="31B9FE1F" w14:textId="3E1195F9" w:rsidR="005E6099" w:rsidRPr="00453C00" w:rsidRDefault="005E6099" w:rsidP="00453C00">
      <w:pPr>
        <w:pStyle w:val="ListParagraph"/>
        <w:numPr>
          <w:ilvl w:val="0"/>
          <w:numId w:val="21"/>
        </w:numPr>
        <w:tabs>
          <w:tab w:val="left" w:pos="1540"/>
        </w:tabs>
        <w:ind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Understand a great variety of readings.</w:t>
      </w:r>
    </w:p>
    <w:p w14:paraId="245593E7" w14:textId="2966C79E" w:rsidR="005E6099" w:rsidRPr="00453C00" w:rsidRDefault="005E6099" w:rsidP="00453C00">
      <w:pPr>
        <w:pStyle w:val="ListParagraph"/>
        <w:numPr>
          <w:ilvl w:val="0"/>
          <w:numId w:val="21"/>
        </w:numPr>
        <w:tabs>
          <w:tab w:val="left" w:pos="1540"/>
        </w:tabs>
        <w:ind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 xml:space="preserve">Improve knowledge of the socio-cultural </w:t>
      </w:r>
      <w:proofErr w:type="gramStart"/>
      <w:r w:rsidRPr="00453C00">
        <w:rPr>
          <w:rFonts w:eastAsia="Arial"/>
          <w:w w:val="99"/>
          <w:sz w:val="24"/>
          <w:szCs w:val="24"/>
        </w:rPr>
        <w:t xml:space="preserve">aspects </w:t>
      </w:r>
      <w:r w:rsidR="00A95453">
        <w:rPr>
          <w:rFonts w:eastAsia="Arial"/>
          <w:w w:val="99"/>
          <w:sz w:val="24"/>
          <w:szCs w:val="24"/>
        </w:rPr>
        <w:t xml:space="preserve"> of</w:t>
      </w:r>
      <w:proofErr w:type="gramEnd"/>
      <w:r w:rsidR="00A95453">
        <w:rPr>
          <w:rFonts w:eastAsia="Arial"/>
          <w:w w:val="99"/>
          <w:sz w:val="24"/>
          <w:szCs w:val="24"/>
        </w:rPr>
        <w:t xml:space="preserve"> language</w:t>
      </w:r>
      <w:r w:rsidRPr="00453C00">
        <w:rPr>
          <w:rFonts w:eastAsia="Arial"/>
          <w:w w:val="99"/>
          <w:sz w:val="24"/>
          <w:szCs w:val="24"/>
        </w:rPr>
        <w:t>.</w:t>
      </w:r>
    </w:p>
    <w:p w14:paraId="211ABD66" w14:textId="48E836A9" w:rsidR="005E6099" w:rsidRPr="00453C00" w:rsidRDefault="00A95453" w:rsidP="00453C00">
      <w:pPr>
        <w:pStyle w:val="ListParagraph"/>
        <w:numPr>
          <w:ilvl w:val="0"/>
          <w:numId w:val="21"/>
        </w:numPr>
        <w:tabs>
          <w:tab w:val="left" w:pos="1540"/>
        </w:tabs>
        <w:ind w:right="600"/>
        <w:rPr>
          <w:rFonts w:eastAsia="Arial"/>
          <w:w w:val="99"/>
          <w:sz w:val="24"/>
          <w:szCs w:val="24"/>
        </w:rPr>
      </w:pPr>
      <w:r>
        <w:rPr>
          <w:rFonts w:eastAsia="Arial"/>
          <w:w w:val="99"/>
          <w:sz w:val="24"/>
          <w:szCs w:val="24"/>
        </w:rPr>
        <w:t>Promote</w:t>
      </w:r>
      <w:r w:rsidR="005E6099" w:rsidRPr="00453C00">
        <w:rPr>
          <w:rFonts w:eastAsia="Arial"/>
          <w:w w:val="99"/>
          <w:sz w:val="24"/>
          <w:szCs w:val="24"/>
        </w:rPr>
        <w:t xml:space="preserve"> and diversify the use of communication strategies to expedite and facilitate learning.</w:t>
      </w:r>
    </w:p>
    <w:p w14:paraId="66E9F6BD" w14:textId="284EDDC7" w:rsidR="005E6099" w:rsidRPr="00453C00" w:rsidRDefault="005E6099" w:rsidP="00453C00">
      <w:pPr>
        <w:pStyle w:val="ListParagraph"/>
        <w:numPr>
          <w:ilvl w:val="0"/>
          <w:numId w:val="21"/>
        </w:numPr>
        <w:tabs>
          <w:tab w:val="left" w:pos="1540"/>
        </w:tabs>
        <w:ind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Elaborate clear and well-structured texts.</w:t>
      </w:r>
    </w:p>
    <w:p w14:paraId="31A0E908" w14:textId="1922CB9D" w:rsidR="003E59AA" w:rsidRPr="00453C00" w:rsidRDefault="005E6099" w:rsidP="00453C00">
      <w:pPr>
        <w:pStyle w:val="ListParagraph"/>
        <w:numPr>
          <w:ilvl w:val="0"/>
          <w:numId w:val="21"/>
        </w:numPr>
        <w:tabs>
          <w:tab w:val="left" w:pos="1540"/>
        </w:tabs>
        <w:ind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Manage tools to evaluate and improve the use of language and learning.</w:t>
      </w:r>
    </w:p>
    <w:p w14:paraId="6741F10B" w14:textId="77777777" w:rsidR="005E6099" w:rsidRPr="00453C00" w:rsidRDefault="005E6099" w:rsidP="00453C00">
      <w:pPr>
        <w:pStyle w:val="ListParagraph"/>
        <w:tabs>
          <w:tab w:val="left" w:pos="1540"/>
        </w:tabs>
        <w:ind w:left="360" w:right="600"/>
        <w:rPr>
          <w:rFonts w:eastAsia="Arial"/>
          <w:sz w:val="24"/>
          <w:szCs w:val="24"/>
        </w:rPr>
      </w:pPr>
    </w:p>
    <w:p w14:paraId="51F6C6EE" w14:textId="4795C060" w:rsidR="00545ECC" w:rsidRDefault="00545ECC" w:rsidP="00453C00">
      <w:pPr>
        <w:tabs>
          <w:tab w:val="left" w:pos="1540"/>
        </w:tabs>
        <w:ind w:left="360" w:right="600"/>
        <w:rPr>
          <w:rFonts w:eastAsia="Arial"/>
          <w:b/>
          <w:sz w:val="24"/>
          <w:szCs w:val="24"/>
        </w:rPr>
      </w:pPr>
      <w:r w:rsidRPr="00453C00">
        <w:rPr>
          <w:rFonts w:eastAsia="Arial"/>
          <w:b/>
          <w:sz w:val="24"/>
          <w:szCs w:val="24"/>
        </w:rPr>
        <w:t xml:space="preserve">Cultural </w:t>
      </w:r>
      <w:r w:rsidR="00453C00">
        <w:rPr>
          <w:rFonts w:eastAsia="Arial"/>
          <w:b/>
          <w:sz w:val="24"/>
          <w:szCs w:val="24"/>
        </w:rPr>
        <w:t>a</w:t>
      </w:r>
      <w:r w:rsidRPr="00453C00">
        <w:rPr>
          <w:rFonts w:eastAsia="Arial"/>
          <w:b/>
          <w:sz w:val="24"/>
          <w:szCs w:val="24"/>
        </w:rPr>
        <w:t>ctivities include:</w:t>
      </w:r>
    </w:p>
    <w:p w14:paraId="1611F067" w14:textId="77777777" w:rsidR="00453C00" w:rsidRPr="00453C00" w:rsidRDefault="00453C00" w:rsidP="00453C00">
      <w:pPr>
        <w:tabs>
          <w:tab w:val="left" w:pos="1540"/>
        </w:tabs>
        <w:ind w:left="360" w:right="600"/>
        <w:rPr>
          <w:rFonts w:eastAsia="Arial"/>
          <w:b/>
          <w:sz w:val="24"/>
          <w:szCs w:val="24"/>
        </w:rPr>
      </w:pPr>
    </w:p>
    <w:p w14:paraId="033A8C14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 xml:space="preserve">Visit Monastery of ‘La </w:t>
      </w:r>
      <w:proofErr w:type="spellStart"/>
      <w:r w:rsidRPr="00453C00">
        <w:rPr>
          <w:rFonts w:eastAsia="Arial"/>
          <w:color w:val="000000" w:themeColor="text1"/>
          <w:sz w:val="24"/>
          <w:szCs w:val="24"/>
        </w:rPr>
        <w:t>Cartuja</w:t>
      </w:r>
      <w:proofErr w:type="spellEnd"/>
      <w:r w:rsidRPr="00453C00">
        <w:rPr>
          <w:rFonts w:eastAsia="Arial"/>
          <w:color w:val="000000" w:themeColor="text1"/>
          <w:sz w:val="24"/>
          <w:szCs w:val="24"/>
        </w:rPr>
        <w:t>’</w:t>
      </w:r>
    </w:p>
    <w:p w14:paraId="781C9927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>Visit Castillo de Burgos</w:t>
      </w:r>
    </w:p>
    <w:p w14:paraId="7C2C6EB8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 xml:space="preserve">Visit Casa del </w:t>
      </w:r>
      <w:proofErr w:type="spellStart"/>
      <w:r w:rsidRPr="00453C00">
        <w:rPr>
          <w:rFonts w:eastAsia="Arial"/>
          <w:color w:val="000000" w:themeColor="text1"/>
          <w:sz w:val="24"/>
          <w:szCs w:val="24"/>
        </w:rPr>
        <w:t>Cordón</w:t>
      </w:r>
      <w:proofErr w:type="spellEnd"/>
    </w:p>
    <w:p w14:paraId="4FA07BDC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>Visit Palacio de la Isla</w:t>
      </w:r>
    </w:p>
    <w:p w14:paraId="5ABC79DE" w14:textId="55686FA0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 xml:space="preserve">Visit </w:t>
      </w:r>
      <w:proofErr w:type="spellStart"/>
      <w:r w:rsidRPr="00453C00">
        <w:rPr>
          <w:rFonts w:eastAsia="Arial"/>
          <w:color w:val="000000" w:themeColor="text1"/>
          <w:sz w:val="24"/>
          <w:szCs w:val="24"/>
        </w:rPr>
        <w:t>Biblioteca</w:t>
      </w:r>
      <w:proofErr w:type="spellEnd"/>
      <w:r w:rsidRPr="00453C00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453C00">
        <w:rPr>
          <w:rFonts w:eastAsia="Arial"/>
          <w:color w:val="000000" w:themeColor="text1"/>
          <w:sz w:val="24"/>
          <w:szCs w:val="24"/>
        </w:rPr>
        <w:t>P</w:t>
      </w:r>
      <w:r w:rsidR="00A95453">
        <w:rPr>
          <w:rFonts w:eastAsia="Arial"/>
          <w:color w:val="000000" w:themeColor="text1"/>
          <w:sz w:val="24"/>
          <w:szCs w:val="24"/>
        </w:rPr>
        <w:t>ú</w:t>
      </w:r>
      <w:r w:rsidRPr="00453C00">
        <w:rPr>
          <w:rFonts w:eastAsia="Arial"/>
          <w:color w:val="000000" w:themeColor="text1"/>
          <w:sz w:val="24"/>
          <w:szCs w:val="24"/>
        </w:rPr>
        <w:t>blica</w:t>
      </w:r>
      <w:proofErr w:type="spellEnd"/>
      <w:r w:rsidRPr="00453C00">
        <w:rPr>
          <w:rFonts w:eastAsia="Arial"/>
          <w:color w:val="000000" w:themeColor="text1"/>
          <w:sz w:val="24"/>
          <w:szCs w:val="24"/>
        </w:rPr>
        <w:t xml:space="preserve"> de Burgos</w:t>
      </w:r>
    </w:p>
    <w:p w14:paraId="0B9C166A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 xml:space="preserve">Visit </w:t>
      </w:r>
      <w:proofErr w:type="spellStart"/>
      <w:r w:rsidRPr="00453C00">
        <w:rPr>
          <w:rFonts w:eastAsia="Arial"/>
          <w:color w:val="000000" w:themeColor="text1"/>
          <w:sz w:val="24"/>
          <w:szCs w:val="24"/>
        </w:rPr>
        <w:t>Museo</w:t>
      </w:r>
      <w:proofErr w:type="spellEnd"/>
      <w:r w:rsidRPr="00453C00">
        <w:rPr>
          <w:rFonts w:eastAsia="Arial"/>
          <w:color w:val="000000" w:themeColor="text1"/>
          <w:sz w:val="24"/>
          <w:szCs w:val="24"/>
        </w:rPr>
        <w:t xml:space="preserve"> del </w:t>
      </w:r>
      <w:proofErr w:type="spellStart"/>
      <w:r w:rsidRPr="00453C00">
        <w:rPr>
          <w:rFonts w:eastAsia="Arial"/>
          <w:color w:val="000000" w:themeColor="text1"/>
          <w:sz w:val="24"/>
          <w:szCs w:val="24"/>
        </w:rPr>
        <w:t>Libro</w:t>
      </w:r>
      <w:proofErr w:type="spellEnd"/>
    </w:p>
    <w:p w14:paraId="7E148F09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>Visit Museum of Human Evolution</w:t>
      </w:r>
    </w:p>
    <w:p w14:paraId="75C044C0" w14:textId="77777777" w:rsidR="00545ECC" w:rsidRPr="00453C00" w:rsidRDefault="00545ECC" w:rsidP="00453C00">
      <w:pPr>
        <w:pStyle w:val="ListParagraph"/>
        <w:numPr>
          <w:ilvl w:val="0"/>
          <w:numId w:val="22"/>
        </w:numPr>
        <w:tabs>
          <w:tab w:val="left" w:pos="1540"/>
        </w:tabs>
        <w:ind w:right="600"/>
        <w:rPr>
          <w:rFonts w:eastAsia="Arial"/>
          <w:color w:val="000000" w:themeColor="text1"/>
          <w:sz w:val="24"/>
          <w:szCs w:val="24"/>
        </w:rPr>
      </w:pPr>
      <w:r w:rsidRPr="00453C00">
        <w:rPr>
          <w:rFonts w:eastAsia="Arial"/>
          <w:color w:val="000000" w:themeColor="text1"/>
          <w:sz w:val="24"/>
          <w:szCs w:val="24"/>
        </w:rPr>
        <w:t>Visit to the Cathedral of Burgos</w:t>
      </w:r>
    </w:p>
    <w:p w14:paraId="7ED8992F" w14:textId="77777777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56799F27" w14:textId="6CAEFD95" w:rsidR="00853784" w:rsidRPr="00453C00" w:rsidRDefault="003E1C6A" w:rsidP="00453C00">
      <w:pPr>
        <w:ind w:left="360" w:right="600"/>
        <w:rPr>
          <w:rFonts w:eastAsia="Arial"/>
          <w:b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MAIN</w:t>
      </w:r>
      <w:r w:rsidRPr="00453C00">
        <w:rPr>
          <w:rFonts w:eastAsia="Arial"/>
          <w:b/>
          <w:sz w:val="24"/>
          <w:szCs w:val="24"/>
        </w:rPr>
        <w:t xml:space="preserve"> </w:t>
      </w:r>
      <w:r w:rsidRPr="00453C00">
        <w:rPr>
          <w:rFonts w:eastAsia="Arial"/>
          <w:b/>
          <w:w w:val="99"/>
          <w:sz w:val="24"/>
          <w:szCs w:val="24"/>
        </w:rPr>
        <w:t>CONTENT</w:t>
      </w:r>
    </w:p>
    <w:p w14:paraId="7F18923C" w14:textId="77777777" w:rsidR="00453C00" w:rsidRDefault="00453C00" w:rsidP="00453C00">
      <w:pPr>
        <w:ind w:left="360" w:right="600"/>
        <w:rPr>
          <w:rFonts w:eastAsia="Arial"/>
          <w:w w:val="99"/>
          <w:sz w:val="24"/>
          <w:szCs w:val="24"/>
          <w:u w:val="single"/>
        </w:rPr>
      </w:pPr>
    </w:p>
    <w:p w14:paraId="28BAC071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  <w:u w:val="single"/>
        </w:rPr>
      </w:pPr>
      <w:r w:rsidRPr="00453C00">
        <w:rPr>
          <w:rFonts w:eastAsia="Arial"/>
          <w:w w:val="99"/>
          <w:sz w:val="24"/>
          <w:szCs w:val="24"/>
          <w:u w:val="single"/>
        </w:rPr>
        <w:t>Lexical competence</w:t>
      </w:r>
    </w:p>
    <w:p w14:paraId="1F75805A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- Celebrations and festivities</w:t>
      </w:r>
    </w:p>
    <w:p w14:paraId="79C9B33D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- The use of electric appliances</w:t>
      </w:r>
    </w:p>
    <w:p w14:paraId="5A1C7E1A" w14:textId="49EE345B" w:rsidR="003E59AA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- Fashion</w:t>
      </w:r>
    </w:p>
    <w:p w14:paraId="10432BA7" w14:textId="77777777" w:rsidR="00453C00" w:rsidRPr="00453C00" w:rsidRDefault="00453C00" w:rsidP="00453C00">
      <w:pPr>
        <w:ind w:left="360" w:right="600"/>
        <w:rPr>
          <w:rFonts w:eastAsia="Arial"/>
          <w:w w:val="99"/>
          <w:sz w:val="24"/>
          <w:szCs w:val="24"/>
        </w:rPr>
      </w:pPr>
    </w:p>
    <w:p w14:paraId="0C29A413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  <w:u w:val="single"/>
        </w:rPr>
      </w:pPr>
      <w:r w:rsidRPr="00453C00">
        <w:rPr>
          <w:rFonts w:eastAsia="Arial"/>
          <w:w w:val="99"/>
          <w:sz w:val="24"/>
          <w:szCs w:val="24"/>
          <w:u w:val="single"/>
        </w:rPr>
        <w:t>Grammatical competence</w:t>
      </w:r>
    </w:p>
    <w:p w14:paraId="348816A3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- Review of the Imperative</w:t>
      </w:r>
    </w:p>
    <w:p w14:paraId="63D94BB8" w14:textId="0B600B1A" w:rsidR="00BE18AF" w:rsidRPr="00F67670" w:rsidRDefault="00BE18AF" w:rsidP="00453C00">
      <w:pPr>
        <w:ind w:left="360" w:right="600"/>
        <w:rPr>
          <w:rFonts w:eastAsia="Arial"/>
          <w:w w:val="99"/>
          <w:sz w:val="24"/>
          <w:szCs w:val="24"/>
          <w:lang w:val="es-ES"/>
        </w:rPr>
      </w:pPr>
      <w:r w:rsidRPr="00F67670">
        <w:rPr>
          <w:rFonts w:eastAsia="Arial"/>
          <w:w w:val="99"/>
          <w:sz w:val="24"/>
          <w:szCs w:val="24"/>
          <w:lang w:val="es-ES"/>
        </w:rPr>
        <w:t xml:space="preserve">- </w:t>
      </w:r>
      <w:proofErr w:type="spellStart"/>
      <w:r w:rsidR="00A95453">
        <w:rPr>
          <w:rFonts w:eastAsia="Arial"/>
          <w:w w:val="99"/>
          <w:sz w:val="24"/>
          <w:szCs w:val="24"/>
          <w:lang w:val="es-ES"/>
        </w:rPr>
        <w:t>Conditional</w:t>
      </w:r>
      <w:proofErr w:type="spellEnd"/>
      <w:r w:rsidRPr="00F67670">
        <w:rPr>
          <w:rFonts w:eastAsia="Arial"/>
          <w:w w:val="99"/>
          <w:sz w:val="24"/>
          <w:szCs w:val="24"/>
          <w:lang w:val="es-ES"/>
        </w:rPr>
        <w:t xml:space="preserve"> </w:t>
      </w:r>
      <w:proofErr w:type="spellStart"/>
      <w:r w:rsidRPr="00F67670">
        <w:rPr>
          <w:rFonts w:eastAsia="Arial"/>
          <w:w w:val="99"/>
          <w:sz w:val="24"/>
          <w:szCs w:val="24"/>
          <w:lang w:val="es-ES"/>
        </w:rPr>
        <w:t>sentences</w:t>
      </w:r>
      <w:proofErr w:type="spellEnd"/>
    </w:p>
    <w:p w14:paraId="223AD040" w14:textId="77777777" w:rsidR="00BE18AF" w:rsidRPr="00F67670" w:rsidRDefault="00BE18AF" w:rsidP="00453C00">
      <w:pPr>
        <w:ind w:left="360" w:right="600"/>
        <w:rPr>
          <w:rFonts w:eastAsia="Arial"/>
          <w:w w:val="99"/>
          <w:sz w:val="24"/>
          <w:szCs w:val="24"/>
          <w:lang w:val="es-ES"/>
        </w:rPr>
      </w:pPr>
      <w:r w:rsidRPr="00F67670">
        <w:rPr>
          <w:rFonts w:eastAsia="Arial"/>
          <w:w w:val="99"/>
          <w:sz w:val="24"/>
          <w:szCs w:val="24"/>
          <w:lang w:val="es-ES"/>
        </w:rPr>
        <w:t xml:space="preserve">- Temporal </w:t>
      </w:r>
      <w:proofErr w:type="spellStart"/>
      <w:r w:rsidRPr="00F67670">
        <w:rPr>
          <w:rFonts w:eastAsia="Arial"/>
          <w:w w:val="99"/>
          <w:sz w:val="24"/>
          <w:szCs w:val="24"/>
          <w:lang w:val="es-ES"/>
        </w:rPr>
        <w:t>sentences</w:t>
      </w:r>
      <w:proofErr w:type="spellEnd"/>
      <w:r w:rsidRPr="00F67670">
        <w:rPr>
          <w:rFonts w:eastAsia="Arial"/>
          <w:w w:val="99"/>
          <w:sz w:val="24"/>
          <w:szCs w:val="24"/>
          <w:lang w:val="es-ES"/>
        </w:rPr>
        <w:t>: CUANDO + Subjuntivo</w:t>
      </w:r>
    </w:p>
    <w:p w14:paraId="4553EB23" w14:textId="291218F5" w:rsidR="00BE18AF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 xml:space="preserve">- Past tenses: The </w:t>
      </w:r>
      <w:r w:rsidR="00453C00" w:rsidRPr="00453C00">
        <w:rPr>
          <w:rFonts w:eastAsia="Arial"/>
          <w:w w:val="99"/>
          <w:sz w:val="24"/>
          <w:szCs w:val="24"/>
        </w:rPr>
        <w:t>Subjunctive</w:t>
      </w:r>
    </w:p>
    <w:p w14:paraId="7BEE5625" w14:textId="77777777" w:rsidR="00453C00" w:rsidRPr="00453C00" w:rsidRDefault="00453C00" w:rsidP="00453C00">
      <w:pPr>
        <w:ind w:left="360" w:right="600"/>
        <w:rPr>
          <w:rFonts w:eastAsia="Arial"/>
          <w:w w:val="99"/>
          <w:sz w:val="24"/>
          <w:szCs w:val="24"/>
        </w:rPr>
      </w:pPr>
    </w:p>
    <w:p w14:paraId="3F7066EC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  <w:u w:val="single"/>
        </w:rPr>
      </w:pPr>
      <w:r w:rsidRPr="00453C00">
        <w:rPr>
          <w:rFonts w:eastAsia="Arial"/>
          <w:w w:val="99"/>
          <w:sz w:val="24"/>
          <w:szCs w:val="24"/>
          <w:u w:val="single"/>
        </w:rPr>
        <w:lastRenderedPageBreak/>
        <w:t>Pragmatic competence</w:t>
      </w:r>
    </w:p>
    <w:p w14:paraId="562930F8" w14:textId="77777777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- Interact in different social situations</w:t>
      </w:r>
    </w:p>
    <w:p w14:paraId="05486DA5" w14:textId="0210309C" w:rsidR="00BE18AF" w:rsidRPr="00453C00" w:rsidRDefault="00BE18AF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 xml:space="preserve">- </w:t>
      </w:r>
      <w:r w:rsidR="00FD3C03" w:rsidRPr="00453C00">
        <w:rPr>
          <w:rFonts w:eastAsia="Arial"/>
          <w:w w:val="99"/>
          <w:sz w:val="24"/>
          <w:szCs w:val="24"/>
        </w:rPr>
        <w:t>Explaining complex processes and procedures involved in operating appliances, vehicles, household and sports equipment and information technology</w:t>
      </w:r>
    </w:p>
    <w:p w14:paraId="2518C6A4" w14:textId="46A2F45C" w:rsidR="00853784" w:rsidRPr="00453C00" w:rsidRDefault="00BE18AF" w:rsidP="00453C00">
      <w:pPr>
        <w:ind w:left="360" w:right="600"/>
        <w:rPr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- The importance of Spanish fashion</w:t>
      </w:r>
    </w:p>
    <w:p w14:paraId="42895546" w14:textId="77777777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757267D9" w14:textId="77777777" w:rsidR="00853784" w:rsidRPr="00453C00" w:rsidRDefault="003E1C6A" w:rsidP="00453C00">
      <w:pPr>
        <w:ind w:left="360" w:right="600"/>
        <w:rPr>
          <w:rFonts w:eastAsia="Arial"/>
          <w:b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METHODOLOGY</w:t>
      </w:r>
    </w:p>
    <w:p w14:paraId="4106EC10" w14:textId="3281366D" w:rsidR="00853784" w:rsidRPr="00453C00" w:rsidRDefault="00AE19F7" w:rsidP="00453C00">
      <w:pPr>
        <w:ind w:left="360"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The</w:t>
      </w:r>
      <w:r w:rsidRPr="00453C00">
        <w:rPr>
          <w:rFonts w:eastAsia="Arial"/>
          <w:sz w:val="24"/>
          <w:szCs w:val="24"/>
        </w:rPr>
        <w:t xml:space="preserve"> </w:t>
      </w:r>
      <w:r w:rsidR="00AB10DF" w:rsidRPr="00453C00">
        <w:rPr>
          <w:rFonts w:eastAsia="Arial"/>
          <w:sz w:val="24"/>
          <w:szCs w:val="24"/>
        </w:rPr>
        <w:t xml:space="preserve">aim </w:t>
      </w:r>
      <w:r w:rsidR="00F04CEC" w:rsidRPr="00453C00">
        <w:rPr>
          <w:rFonts w:eastAsia="Arial"/>
          <w:sz w:val="24"/>
          <w:szCs w:val="24"/>
        </w:rPr>
        <w:t xml:space="preserve">of </w:t>
      </w:r>
      <w:r w:rsidR="008E3A99" w:rsidRPr="00453C00">
        <w:rPr>
          <w:rFonts w:eastAsia="Arial"/>
          <w:sz w:val="24"/>
          <w:szCs w:val="24"/>
        </w:rPr>
        <w:t xml:space="preserve">the </w:t>
      </w:r>
      <w:r w:rsidR="00453C00">
        <w:rPr>
          <w:rFonts w:eastAsia="Arial"/>
          <w:sz w:val="24"/>
          <w:szCs w:val="24"/>
        </w:rPr>
        <w:t>course</w:t>
      </w:r>
      <w:r w:rsidR="008E3A99" w:rsidRPr="00453C00">
        <w:rPr>
          <w:rFonts w:eastAsia="Arial"/>
          <w:sz w:val="24"/>
          <w:szCs w:val="24"/>
        </w:rPr>
        <w:t xml:space="preserve"> is both linguistic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and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cultural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learning.</w:t>
      </w:r>
      <w:r w:rsidR="008E3A99"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S</w:t>
      </w:r>
      <w:r w:rsidR="003E1C6A" w:rsidRPr="00453C00">
        <w:rPr>
          <w:rFonts w:eastAsia="Arial"/>
          <w:w w:val="99"/>
          <w:sz w:val="24"/>
          <w:szCs w:val="24"/>
        </w:rPr>
        <w:t>tructured grammar,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AB10DF" w:rsidRPr="00453C00">
        <w:rPr>
          <w:rFonts w:eastAsia="Arial"/>
          <w:w w:val="99"/>
          <w:sz w:val="24"/>
          <w:szCs w:val="24"/>
        </w:rPr>
        <w:t>exercises,</w:t>
      </w:r>
      <w:r w:rsidR="00AB10DF" w:rsidRPr="00453C00">
        <w:rPr>
          <w:rFonts w:eastAsia="Arial"/>
          <w:sz w:val="24"/>
          <w:szCs w:val="24"/>
        </w:rPr>
        <w:t xml:space="preserve"> </w:t>
      </w:r>
      <w:r w:rsidR="00F04CEC" w:rsidRPr="00453C00">
        <w:rPr>
          <w:rFonts w:eastAsia="Arial"/>
          <w:sz w:val="24"/>
          <w:szCs w:val="24"/>
        </w:rPr>
        <w:t>games</w:t>
      </w:r>
      <w:r w:rsidR="00F04CEC" w:rsidRPr="00453C00">
        <w:rPr>
          <w:rFonts w:eastAsia="Arial"/>
          <w:w w:val="99"/>
          <w:sz w:val="24"/>
          <w:szCs w:val="24"/>
        </w:rPr>
        <w:t>,</w:t>
      </w:r>
      <w:r w:rsidR="00F04CEC" w:rsidRPr="00453C00">
        <w:rPr>
          <w:rFonts w:eastAsia="Arial"/>
          <w:sz w:val="24"/>
          <w:szCs w:val="24"/>
        </w:rPr>
        <w:t xml:space="preserve"> </w:t>
      </w:r>
      <w:r w:rsidR="008E3A99" w:rsidRPr="00453C00">
        <w:rPr>
          <w:rFonts w:eastAsia="Arial"/>
          <w:sz w:val="24"/>
          <w:szCs w:val="24"/>
        </w:rPr>
        <w:t>reading texts</w:t>
      </w:r>
      <w:r w:rsidR="008E3A99" w:rsidRPr="00453C00">
        <w:rPr>
          <w:rFonts w:eastAsia="Arial"/>
          <w:w w:val="99"/>
          <w:sz w:val="24"/>
          <w:szCs w:val="24"/>
        </w:rPr>
        <w:t>,</w:t>
      </w:r>
      <w:r w:rsidR="008E3A99" w:rsidRPr="00453C00">
        <w:rPr>
          <w:rFonts w:eastAsia="Arial"/>
          <w:sz w:val="24"/>
          <w:szCs w:val="24"/>
        </w:rPr>
        <w:t xml:space="preserve"> role </w:t>
      </w:r>
      <w:r w:rsidR="003C3245" w:rsidRPr="00453C00">
        <w:rPr>
          <w:rFonts w:eastAsia="Arial"/>
          <w:sz w:val="24"/>
          <w:szCs w:val="24"/>
        </w:rPr>
        <w:t>play,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CF1BA8" w:rsidRPr="00453C00">
        <w:rPr>
          <w:rFonts w:eastAsia="Arial"/>
          <w:w w:val="99"/>
          <w:sz w:val="24"/>
          <w:szCs w:val="24"/>
        </w:rPr>
        <w:t>and</w:t>
      </w:r>
      <w:r w:rsidR="00CF1BA8" w:rsidRPr="00453C00">
        <w:rPr>
          <w:rFonts w:eastAsia="Arial"/>
          <w:sz w:val="24"/>
          <w:szCs w:val="24"/>
        </w:rPr>
        <w:t xml:space="preserve"> </w:t>
      </w:r>
      <w:r w:rsidR="008C289D" w:rsidRPr="00453C00">
        <w:rPr>
          <w:rFonts w:eastAsia="Arial"/>
          <w:sz w:val="24"/>
          <w:szCs w:val="24"/>
        </w:rPr>
        <w:t xml:space="preserve">study </w:t>
      </w:r>
      <w:r w:rsidR="003C3245" w:rsidRPr="00453C00">
        <w:rPr>
          <w:rFonts w:eastAsia="Arial"/>
          <w:sz w:val="24"/>
          <w:szCs w:val="24"/>
        </w:rPr>
        <w:t>teamwork are</w:t>
      </w:r>
      <w:r w:rsidR="003E1C6A" w:rsidRPr="00453C00">
        <w:rPr>
          <w:rFonts w:eastAsia="Arial"/>
          <w:w w:val="99"/>
          <w:sz w:val="24"/>
          <w:szCs w:val="24"/>
        </w:rPr>
        <w:t xml:space="preserve"> the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main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components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of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our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classes.</w:t>
      </w:r>
      <w:r w:rsidR="00C723C4">
        <w:rPr>
          <w:rFonts w:eastAsia="Arial"/>
          <w:w w:val="99"/>
          <w:sz w:val="24"/>
          <w:szCs w:val="24"/>
        </w:rPr>
        <w:t xml:space="preserve"> </w:t>
      </w:r>
      <w:r w:rsidR="00C723C4" w:rsidRPr="00C723C4">
        <w:rPr>
          <w:rFonts w:eastAsia="Arial"/>
          <w:w w:val="99"/>
          <w:sz w:val="24"/>
          <w:szCs w:val="24"/>
        </w:rPr>
        <w:t>The course is taught in Spanish using the immersion method.</w:t>
      </w:r>
    </w:p>
    <w:p w14:paraId="419B01F2" w14:textId="77777777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78022CCF" w14:textId="77777777" w:rsidR="00853784" w:rsidRPr="00453C00" w:rsidRDefault="003E1C6A" w:rsidP="00453C00">
      <w:pPr>
        <w:ind w:left="360" w:right="600"/>
        <w:rPr>
          <w:rFonts w:eastAsia="Arial"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Material</w:t>
      </w:r>
      <w:r w:rsidR="008C289D" w:rsidRPr="00453C00">
        <w:rPr>
          <w:rFonts w:eastAsia="Arial"/>
          <w:b/>
          <w:w w:val="99"/>
          <w:sz w:val="24"/>
          <w:szCs w:val="24"/>
        </w:rPr>
        <w:t>s</w:t>
      </w:r>
      <w:r w:rsidRPr="00453C00">
        <w:rPr>
          <w:rFonts w:eastAsia="Arial"/>
          <w:b/>
          <w:w w:val="99"/>
          <w:sz w:val="24"/>
          <w:szCs w:val="24"/>
        </w:rPr>
        <w:t>:</w:t>
      </w:r>
      <w:r w:rsidRPr="00453C00">
        <w:rPr>
          <w:rFonts w:eastAsia="Arial"/>
          <w:sz w:val="24"/>
          <w:szCs w:val="24"/>
        </w:rPr>
        <w:t xml:space="preserve">  </w:t>
      </w:r>
      <w:r w:rsidR="00AB10DF" w:rsidRPr="00453C00">
        <w:rPr>
          <w:rFonts w:eastAsia="Arial"/>
          <w:w w:val="99"/>
          <w:sz w:val="24"/>
          <w:szCs w:val="24"/>
        </w:rPr>
        <w:t>Required Textbo</w:t>
      </w:r>
      <w:bookmarkStart w:id="0" w:name="_GoBack"/>
      <w:bookmarkEnd w:id="0"/>
      <w:r w:rsidR="00AB10DF" w:rsidRPr="00453C00">
        <w:rPr>
          <w:rFonts w:eastAsia="Arial"/>
          <w:w w:val="99"/>
          <w:sz w:val="24"/>
          <w:szCs w:val="24"/>
        </w:rPr>
        <w:t>ok</w:t>
      </w:r>
    </w:p>
    <w:p w14:paraId="067DEEF9" w14:textId="77777777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28457DFB" w14:textId="6E48DC71" w:rsidR="00AB10DF" w:rsidRPr="00453C00" w:rsidRDefault="003E1C6A" w:rsidP="00453C00">
      <w:pPr>
        <w:ind w:left="360" w:right="600"/>
        <w:rPr>
          <w:rFonts w:eastAsia="Arial"/>
          <w:b/>
          <w:bCs/>
          <w:i/>
          <w:iCs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Textbook:</w:t>
      </w:r>
      <w:r w:rsidRPr="00453C00">
        <w:rPr>
          <w:rFonts w:eastAsia="Arial"/>
          <w:sz w:val="24"/>
          <w:szCs w:val="24"/>
        </w:rPr>
        <w:t xml:space="preserve"> </w:t>
      </w:r>
      <w:r w:rsidR="00AB10DF" w:rsidRPr="00453C00">
        <w:rPr>
          <w:rFonts w:eastAsia="Arial"/>
          <w:sz w:val="24"/>
          <w:szCs w:val="24"/>
        </w:rPr>
        <w:t>Gonzalez, A, and C Romero. </w:t>
      </w:r>
      <w:r w:rsidR="00AB10DF" w:rsidRPr="00F67670">
        <w:rPr>
          <w:rFonts w:eastAsia="Arial"/>
          <w:i/>
          <w:iCs/>
          <w:sz w:val="24"/>
          <w:szCs w:val="24"/>
          <w:lang w:val="es-ES"/>
        </w:rPr>
        <w:t xml:space="preserve">ECO </w:t>
      </w:r>
      <w:r w:rsidR="00437304" w:rsidRPr="00F67670">
        <w:rPr>
          <w:rFonts w:eastAsia="Arial"/>
          <w:i/>
          <w:iCs/>
          <w:sz w:val="24"/>
          <w:szCs w:val="24"/>
          <w:lang w:val="es-ES"/>
        </w:rPr>
        <w:t>B1</w:t>
      </w:r>
      <w:r w:rsidR="00DA24AD" w:rsidRPr="00F67670">
        <w:rPr>
          <w:rFonts w:eastAsia="Arial"/>
          <w:bCs/>
          <w:i/>
          <w:iCs/>
          <w:sz w:val="24"/>
          <w:szCs w:val="24"/>
          <w:lang w:val="es-ES"/>
        </w:rPr>
        <w:t>. Libro del Alumno (</w:t>
      </w:r>
      <w:proofErr w:type="spellStart"/>
      <w:r w:rsidR="00DA24AD" w:rsidRPr="00F67670">
        <w:rPr>
          <w:rFonts w:eastAsia="Arial"/>
          <w:bCs/>
          <w:i/>
          <w:iCs/>
          <w:sz w:val="24"/>
          <w:szCs w:val="24"/>
          <w:lang w:val="es-ES"/>
        </w:rPr>
        <w:t>Spanish</w:t>
      </w:r>
      <w:proofErr w:type="spellEnd"/>
      <w:r w:rsidR="00DA24AD" w:rsidRPr="00F67670">
        <w:rPr>
          <w:rFonts w:eastAsia="Arial"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="00DA24AD" w:rsidRPr="00F67670">
        <w:rPr>
          <w:rFonts w:eastAsia="Arial"/>
          <w:bCs/>
          <w:i/>
          <w:iCs/>
          <w:sz w:val="24"/>
          <w:szCs w:val="24"/>
          <w:lang w:val="es-ES"/>
        </w:rPr>
        <w:t>Edition</w:t>
      </w:r>
      <w:proofErr w:type="spellEnd"/>
      <w:r w:rsidR="00DA24AD" w:rsidRPr="00F67670">
        <w:rPr>
          <w:rFonts w:eastAsia="Arial"/>
          <w:bCs/>
          <w:i/>
          <w:iCs/>
          <w:sz w:val="24"/>
          <w:szCs w:val="24"/>
          <w:lang w:val="es-ES"/>
        </w:rPr>
        <w:t>)</w:t>
      </w:r>
      <w:r w:rsidR="00AB10DF" w:rsidRPr="00F67670">
        <w:rPr>
          <w:rFonts w:eastAsia="Arial"/>
          <w:sz w:val="24"/>
          <w:szCs w:val="24"/>
          <w:lang w:val="es-ES"/>
        </w:rPr>
        <w:t xml:space="preserve">. </w:t>
      </w:r>
      <w:r w:rsidR="00AB10DF" w:rsidRPr="00453C00">
        <w:rPr>
          <w:rFonts w:eastAsia="Arial"/>
          <w:sz w:val="24"/>
          <w:szCs w:val="24"/>
        </w:rPr>
        <w:t>EDELSA GRUPO DIDASCALIA, 2014. </w:t>
      </w:r>
    </w:p>
    <w:p w14:paraId="4737309C" w14:textId="77777777" w:rsidR="00453C00" w:rsidRDefault="00453C00" w:rsidP="00453C00">
      <w:pPr>
        <w:ind w:left="360" w:right="600"/>
        <w:rPr>
          <w:rFonts w:eastAsia="Arial"/>
          <w:sz w:val="24"/>
          <w:szCs w:val="24"/>
        </w:rPr>
      </w:pPr>
    </w:p>
    <w:p w14:paraId="0CFED084" w14:textId="77777777" w:rsidR="00DA24AD" w:rsidRPr="00453C00" w:rsidRDefault="00DA24AD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sz w:val="24"/>
          <w:szCs w:val="24"/>
        </w:rPr>
        <w:t>S</w:t>
      </w:r>
      <w:r w:rsidR="003E1C6A" w:rsidRPr="00453C00">
        <w:rPr>
          <w:rFonts w:eastAsia="Arial"/>
          <w:w w:val="99"/>
          <w:sz w:val="24"/>
          <w:szCs w:val="24"/>
        </w:rPr>
        <w:t>tudent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book,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workbook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and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CD.</w:t>
      </w:r>
    </w:p>
    <w:p w14:paraId="5CF89349" w14:textId="77777777" w:rsidR="00453C00" w:rsidRDefault="00453C00" w:rsidP="00453C00">
      <w:pPr>
        <w:ind w:left="360" w:right="600"/>
        <w:rPr>
          <w:rFonts w:eastAsia="Arial"/>
          <w:w w:val="99"/>
          <w:sz w:val="24"/>
          <w:szCs w:val="24"/>
        </w:rPr>
      </w:pPr>
    </w:p>
    <w:p w14:paraId="269212A0" w14:textId="1C39783A" w:rsidR="00853784" w:rsidRPr="00453C00" w:rsidRDefault="003E1C6A" w:rsidP="00453C00">
      <w:pPr>
        <w:ind w:left="360"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In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addition,</w:t>
      </w:r>
      <w:r w:rsidRPr="00453C00">
        <w:rPr>
          <w:rFonts w:eastAsia="Arial"/>
          <w:sz w:val="24"/>
          <w:szCs w:val="24"/>
        </w:rPr>
        <w:t xml:space="preserve"> </w:t>
      </w:r>
      <w:r w:rsidR="00504F9C">
        <w:rPr>
          <w:rFonts w:eastAsia="Arial"/>
          <w:w w:val="99"/>
          <w:sz w:val="24"/>
          <w:szCs w:val="24"/>
        </w:rPr>
        <w:t>EDE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will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provide:</w:t>
      </w:r>
    </w:p>
    <w:p w14:paraId="4CE14038" w14:textId="36A9F05F" w:rsidR="00853784" w:rsidRPr="00453C00" w:rsidRDefault="003E1C6A" w:rsidP="00453C00">
      <w:pPr>
        <w:pStyle w:val="ListParagraph"/>
        <w:numPr>
          <w:ilvl w:val="0"/>
          <w:numId w:val="19"/>
        </w:numPr>
        <w:ind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Supplementary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material</w:t>
      </w:r>
      <w:r w:rsidR="00DA24AD" w:rsidRPr="00453C00">
        <w:rPr>
          <w:rFonts w:eastAsia="Arial"/>
          <w:w w:val="99"/>
          <w:sz w:val="24"/>
          <w:szCs w:val="24"/>
        </w:rPr>
        <w:t>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in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class: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activities,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games,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readings,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etc.</w:t>
      </w:r>
    </w:p>
    <w:p w14:paraId="786971BE" w14:textId="065BEB66" w:rsidR="00853784" w:rsidRPr="00453C00" w:rsidRDefault="00DA24AD" w:rsidP="00453C00">
      <w:pPr>
        <w:pStyle w:val="ListParagraph"/>
        <w:numPr>
          <w:ilvl w:val="0"/>
          <w:numId w:val="19"/>
        </w:numPr>
        <w:ind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Use</w:t>
      </w:r>
      <w:r w:rsidRPr="00453C00">
        <w:rPr>
          <w:rFonts w:eastAsia="Arial"/>
          <w:sz w:val="24"/>
          <w:szCs w:val="24"/>
        </w:rPr>
        <w:t xml:space="preserve"> of the audiovisual material from the center to work with interactive</w:t>
      </w:r>
      <w:r w:rsidR="003E1C6A" w:rsidRPr="00453C00">
        <w:rPr>
          <w:rFonts w:eastAsia="Arial"/>
          <w:w w:val="99"/>
          <w:sz w:val="24"/>
          <w:szCs w:val="24"/>
        </w:rPr>
        <w:t xml:space="preserve"> resources,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film,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music,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presentations,</w:t>
      </w:r>
      <w:r w:rsidR="003E1C6A" w:rsidRPr="00453C00">
        <w:rPr>
          <w:rFonts w:eastAsia="Arial"/>
          <w:sz w:val="24"/>
          <w:szCs w:val="24"/>
        </w:rPr>
        <w:t xml:space="preserve"> </w:t>
      </w:r>
      <w:r w:rsidR="003E1C6A" w:rsidRPr="00453C00">
        <w:rPr>
          <w:rFonts w:eastAsia="Arial"/>
          <w:w w:val="99"/>
          <w:sz w:val="24"/>
          <w:szCs w:val="24"/>
        </w:rPr>
        <w:t>et</w:t>
      </w:r>
      <w:r w:rsidRPr="00453C00">
        <w:rPr>
          <w:rFonts w:eastAsia="Arial"/>
          <w:w w:val="99"/>
          <w:sz w:val="24"/>
          <w:szCs w:val="24"/>
        </w:rPr>
        <w:t>c.</w:t>
      </w:r>
    </w:p>
    <w:p w14:paraId="003D7838" w14:textId="77777777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65570BF7" w14:textId="77777777" w:rsidR="00453C00" w:rsidRPr="00F65634" w:rsidRDefault="00453C00" w:rsidP="00453C00">
      <w:pPr>
        <w:ind w:left="360" w:right="600"/>
        <w:rPr>
          <w:rFonts w:ascii="Times" w:eastAsia="Arial" w:hAnsi="Times" w:cs="Calibri"/>
          <w:b/>
          <w:sz w:val="24"/>
          <w:szCs w:val="24"/>
        </w:rPr>
      </w:pPr>
      <w:r w:rsidRPr="00F65634">
        <w:rPr>
          <w:rFonts w:ascii="Times" w:eastAsia="Arial" w:hAnsi="Times" w:cs="Calibri"/>
          <w:b/>
          <w:w w:val="99"/>
          <w:sz w:val="24"/>
          <w:szCs w:val="24"/>
        </w:rPr>
        <w:t>Immersion</w:t>
      </w:r>
      <w:r w:rsidRPr="00F65634">
        <w:rPr>
          <w:rFonts w:ascii="Times" w:eastAsia="Arial" w:hAnsi="Times" w:cs="Calibri"/>
          <w:b/>
          <w:sz w:val="24"/>
          <w:szCs w:val="24"/>
        </w:rPr>
        <w:t xml:space="preserve"> </w:t>
      </w:r>
      <w:r>
        <w:rPr>
          <w:rFonts w:ascii="Times" w:eastAsia="Arial" w:hAnsi="Times" w:cs="Calibri"/>
          <w:b/>
          <w:w w:val="99"/>
          <w:sz w:val="24"/>
          <w:szCs w:val="24"/>
        </w:rPr>
        <w:t>&amp;</w:t>
      </w:r>
      <w:r w:rsidRPr="00F65634">
        <w:rPr>
          <w:rFonts w:ascii="Times" w:eastAsia="Arial" w:hAnsi="Times" w:cs="Calibri"/>
          <w:b/>
          <w:sz w:val="24"/>
          <w:szCs w:val="24"/>
        </w:rPr>
        <w:t xml:space="preserve"> </w:t>
      </w:r>
      <w:r>
        <w:rPr>
          <w:rFonts w:ascii="Times" w:eastAsia="Arial" w:hAnsi="Times" w:cs="Calibri"/>
          <w:b/>
          <w:w w:val="99"/>
          <w:sz w:val="24"/>
          <w:szCs w:val="24"/>
        </w:rPr>
        <w:t>P</w:t>
      </w:r>
      <w:r w:rsidRPr="00F65634">
        <w:rPr>
          <w:rFonts w:ascii="Times" w:eastAsia="Arial" w:hAnsi="Times" w:cs="Calibri"/>
          <w:b/>
          <w:w w:val="99"/>
          <w:sz w:val="24"/>
          <w:szCs w:val="24"/>
        </w:rPr>
        <w:t>ractice</w:t>
      </w:r>
    </w:p>
    <w:p w14:paraId="5772E4E3" w14:textId="188DD704" w:rsidR="00453C00" w:rsidRDefault="00453C00" w:rsidP="00453C00">
      <w:pPr>
        <w:ind w:left="360" w:right="60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Students</w:t>
      </w:r>
      <w:r w:rsidRPr="00F65634">
        <w:rPr>
          <w:rFonts w:ascii="Times" w:eastAsia="Arial" w:hAnsi="Times" w:cs="Calibri"/>
          <w:sz w:val="24"/>
          <w:szCs w:val="24"/>
        </w:rPr>
        <w:t xml:space="preserve"> join a tutorial </w:t>
      </w:r>
      <w:r>
        <w:rPr>
          <w:rFonts w:ascii="Times" w:eastAsia="Arial" w:hAnsi="Times" w:cs="Calibri"/>
          <w:sz w:val="24"/>
          <w:szCs w:val="24"/>
        </w:rPr>
        <w:t xml:space="preserve">(optional) </w:t>
      </w:r>
      <w:r w:rsidRPr="00F65634">
        <w:rPr>
          <w:rFonts w:ascii="Times" w:eastAsia="Arial" w:hAnsi="Times" w:cs="Calibri"/>
          <w:sz w:val="24"/>
          <w:szCs w:val="24"/>
        </w:rPr>
        <w:t>focused</w:t>
      </w:r>
      <w:r w:rsidR="00A95453">
        <w:rPr>
          <w:rFonts w:ascii="Times" w:eastAsia="Arial" w:hAnsi="Times" w:cs="Calibri"/>
          <w:sz w:val="24"/>
          <w:szCs w:val="24"/>
        </w:rPr>
        <w:t xml:space="preserve"> on</w:t>
      </w:r>
      <w:r w:rsidRPr="00F65634">
        <w:rPr>
          <w:rFonts w:ascii="Times" w:eastAsia="Arial" w:hAnsi="Times" w:cs="Calibri"/>
          <w:sz w:val="24"/>
          <w:szCs w:val="24"/>
        </w:rPr>
        <w:t xml:space="preserve"> one or more of the following:</w:t>
      </w:r>
    </w:p>
    <w:p w14:paraId="6DC3B05A" w14:textId="77777777" w:rsidR="00453C00" w:rsidRPr="00F65634" w:rsidRDefault="00453C00" w:rsidP="00453C00">
      <w:pPr>
        <w:ind w:left="360" w:right="600"/>
        <w:rPr>
          <w:rFonts w:ascii="Times" w:eastAsia="Arial" w:hAnsi="Times" w:cs="Calibri"/>
          <w:sz w:val="24"/>
          <w:szCs w:val="24"/>
        </w:rPr>
      </w:pPr>
    </w:p>
    <w:p w14:paraId="07516F60" w14:textId="77777777" w:rsidR="00453C00" w:rsidRPr="00CA68DE" w:rsidRDefault="00453C00" w:rsidP="00453C00">
      <w:pPr>
        <w:pStyle w:val="ListParagraph"/>
        <w:numPr>
          <w:ilvl w:val="0"/>
          <w:numId w:val="23"/>
        </w:numPr>
        <w:ind w:right="600"/>
        <w:rPr>
          <w:rFonts w:ascii="Times" w:eastAsia="Arial" w:hAnsi="Times" w:cs="Calibri"/>
          <w:sz w:val="24"/>
          <w:szCs w:val="24"/>
        </w:rPr>
      </w:pPr>
      <w:r w:rsidRPr="00CA68DE">
        <w:rPr>
          <w:rFonts w:ascii="Times" w:eastAsia="Arial" w:hAnsi="Times" w:cs="Calibri"/>
          <w:sz w:val="24"/>
          <w:szCs w:val="24"/>
        </w:rPr>
        <w:t>Spanish Grammar Review (Tutorial)</w:t>
      </w:r>
    </w:p>
    <w:p w14:paraId="5A2A60F5" w14:textId="77777777" w:rsidR="00453C00" w:rsidRPr="00CA68DE" w:rsidRDefault="00453C00" w:rsidP="00453C00">
      <w:pPr>
        <w:pStyle w:val="ListParagraph"/>
        <w:numPr>
          <w:ilvl w:val="0"/>
          <w:numId w:val="23"/>
        </w:numPr>
        <w:ind w:right="600"/>
        <w:rPr>
          <w:rFonts w:ascii="Times" w:eastAsia="Arial" w:hAnsi="Times" w:cs="Calibri"/>
          <w:sz w:val="24"/>
          <w:szCs w:val="24"/>
        </w:rPr>
      </w:pPr>
      <w:r w:rsidRPr="00CA68DE">
        <w:rPr>
          <w:rFonts w:ascii="Times" w:eastAsia="Arial" w:hAnsi="Times" w:cs="Calibri"/>
          <w:sz w:val="24"/>
          <w:szCs w:val="24"/>
        </w:rPr>
        <w:t>Spanish for Heritage Speakers (Tutorial)</w:t>
      </w:r>
    </w:p>
    <w:p w14:paraId="26D681DA" w14:textId="77777777" w:rsidR="00453C00" w:rsidRPr="00CA68DE" w:rsidRDefault="00453C00" w:rsidP="00453C00">
      <w:pPr>
        <w:pStyle w:val="ListParagraph"/>
        <w:numPr>
          <w:ilvl w:val="0"/>
          <w:numId w:val="23"/>
        </w:numPr>
        <w:ind w:right="600"/>
        <w:rPr>
          <w:rFonts w:ascii="Times" w:eastAsia="Arial" w:hAnsi="Times" w:cs="Calibri"/>
          <w:sz w:val="24"/>
          <w:szCs w:val="24"/>
        </w:rPr>
      </w:pPr>
      <w:r w:rsidRPr="00CA68DE">
        <w:rPr>
          <w:rFonts w:ascii="Times" w:eastAsia="Arial" w:hAnsi="Times" w:cs="Calibri"/>
          <w:sz w:val="24"/>
          <w:szCs w:val="24"/>
        </w:rPr>
        <w:t>Business Spanish (Tutorial)</w:t>
      </w:r>
    </w:p>
    <w:p w14:paraId="0E4062C9" w14:textId="77777777" w:rsidR="00453C00" w:rsidRPr="00CA68DE" w:rsidRDefault="00453C00" w:rsidP="00453C00">
      <w:pPr>
        <w:pStyle w:val="ListParagraph"/>
        <w:numPr>
          <w:ilvl w:val="0"/>
          <w:numId w:val="23"/>
        </w:numPr>
        <w:ind w:right="600"/>
        <w:rPr>
          <w:rFonts w:ascii="Times" w:eastAsia="Arial" w:hAnsi="Times" w:cs="Calibri"/>
          <w:sz w:val="24"/>
          <w:szCs w:val="24"/>
        </w:rPr>
      </w:pPr>
      <w:r w:rsidRPr="00CA68DE">
        <w:rPr>
          <w:rFonts w:ascii="Times" w:eastAsia="Arial" w:hAnsi="Times" w:cs="Calibri"/>
          <w:sz w:val="24"/>
          <w:szCs w:val="24"/>
        </w:rPr>
        <w:t>Legal Spanish (Tutorial)</w:t>
      </w:r>
    </w:p>
    <w:p w14:paraId="571A83A6" w14:textId="77777777" w:rsidR="00453C00" w:rsidRPr="00CA68DE" w:rsidRDefault="00453C00" w:rsidP="00453C00">
      <w:pPr>
        <w:pStyle w:val="ListParagraph"/>
        <w:numPr>
          <w:ilvl w:val="0"/>
          <w:numId w:val="23"/>
        </w:numPr>
        <w:ind w:right="600"/>
        <w:rPr>
          <w:rFonts w:ascii="Times" w:eastAsia="Arial" w:hAnsi="Times" w:cs="Calibri"/>
          <w:sz w:val="24"/>
          <w:szCs w:val="24"/>
        </w:rPr>
      </w:pPr>
      <w:r w:rsidRPr="00CA68DE">
        <w:rPr>
          <w:rFonts w:ascii="Times" w:eastAsia="Arial" w:hAnsi="Times" w:cs="Calibri"/>
          <w:sz w:val="24"/>
          <w:szCs w:val="24"/>
        </w:rPr>
        <w:t xml:space="preserve">Spanish for Science </w:t>
      </w:r>
      <w:r>
        <w:rPr>
          <w:rFonts w:ascii="Times" w:eastAsia="Arial" w:hAnsi="Times" w:cs="Calibri"/>
          <w:sz w:val="24"/>
          <w:szCs w:val="24"/>
        </w:rPr>
        <w:t>&amp;</w:t>
      </w:r>
      <w:r w:rsidRPr="00CA68DE">
        <w:rPr>
          <w:rFonts w:ascii="Times" w:eastAsia="Arial" w:hAnsi="Times" w:cs="Calibri"/>
          <w:sz w:val="24"/>
          <w:szCs w:val="24"/>
        </w:rPr>
        <w:t xml:space="preserve"> Technology (Tutorial)</w:t>
      </w:r>
    </w:p>
    <w:p w14:paraId="2F394DD9" w14:textId="77777777" w:rsidR="00453C00" w:rsidRPr="00CA68DE" w:rsidRDefault="00453C00" w:rsidP="00453C00">
      <w:pPr>
        <w:pStyle w:val="ListParagraph"/>
        <w:numPr>
          <w:ilvl w:val="0"/>
          <w:numId w:val="23"/>
        </w:numPr>
        <w:ind w:right="600"/>
        <w:rPr>
          <w:rFonts w:ascii="Times" w:eastAsia="Arial" w:hAnsi="Times" w:cs="Calibri"/>
          <w:sz w:val="24"/>
          <w:szCs w:val="24"/>
        </w:rPr>
      </w:pPr>
      <w:r w:rsidRPr="00CA68DE">
        <w:rPr>
          <w:rFonts w:ascii="Times" w:eastAsia="Arial" w:hAnsi="Times" w:cs="Calibri"/>
          <w:sz w:val="24"/>
          <w:szCs w:val="24"/>
        </w:rPr>
        <w:t xml:space="preserve">Spanish for Translation </w:t>
      </w:r>
      <w:r>
        <w:rPr>
          <w:rFonts w:ascii="Times" w:eastAsia="Arial" w:hAnsi="Times" w:cs="Calibri"/>
          <w:sz w:val="24"/>
          <w:szCs w:val="24"/>
        </w:rPr>
        <w:t>&amp;</w:t>
      </w:r>
      <w:r w:rsidRPr="00CA68DE">
        <w:rPr>
          <w:rFonts w:ascii="Times" w:eastAsia="Arial" w:hAnsi="Times" w:cs="Calibri"/>
          <w:sz w:val="24"/>
          <w:szCs w:val="24"/>
        </w:rPr>
        <w:t xml:space="preserve"> Interpretation (Tutorial)</w:t>
      </w:r>
    </w:p>
    <w:p w14:paraId="446C4FCE" w14:textId="77777777" w:rsidR="00453C00" w:rsidRPr="00F65634" w:rsidRDefault="00453C00" w:rsidP="00453C00">
      <w:pPr>
        <w:ind w:left="360" w:right="600"/>
        <w:rPr>
          <w:rFonts w:ascii="Times" w:eastAsia="Arial" w:hAnsi="Times" w:cs="Calibri"/>
          <w:sz w:val="24"/>
          <w:szCs w:val="24"/>
        </w:rPr>
      </w:pPr>
    </w:p>
    <w:p w14:paraId="0A3E60BD" w14:textId="77777777" w:rsidR="00453C00" w:rsidRPr="00F65634" w:rsidRDefault="00453C00" w:rsidP="00453C00">
      <w:pPr>
        <w:ind w:left="360" w:right="600"/>
        <w:rPr>
          <w:rFonts w:ascii="Times" w:eastAsia="Arial" w:hAnsi="Times" w:cs="Calibri"/>
          <w:sz w:val="24"/>
          <w:szCs w:val="24"/>
        </w:rPr>
      </w:pPr>
      <w:r>
        <w:rPr>
          <w:rFonts w:ascii="Times" w:eastAsia="Arial" w:hAnsi="Times" w:cs="Calibri"/>
          <w:w w:val="99"/>
          <w:sz w:val="24"/>
          <w:szCs w:val="24"/>
        </w:rPr>
        <w:t xml:space="preserve">Tutorials are </w:t>
      </w:r>
      <w:r w:rsidRPr="00F65634">
        <w:rPr>
          <w:rFonts w:ascii="Times" w:eastAsia="Arial" w:hAnsi="Times" w:cs="Calibri"/>
          <w:w w:val="99"/>
          <w:sz w:val="24"/>
          <w:szCs w:val="24"/>
        </w:rPr>
        <w:t>1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>
        <w:rPr>
          <w:rFonts w:ascii="Times" w:eastAsia="Arial" w:hAnsi="Times" w:cs="Calibri"/>
          <w:sz w:val="24"/>
          <w:szCs w:val="24"/>
        </w:rPr>
        <w:t xml:space="preserve">to 2 </w:t>
      </w:r>
      <w:r w:rsidRPr="00F65634">
        <w:rPr>
          <w:rFonts w:ascii="Times" w:eastAsia="Arial" w:hAnsi="Times" w:cs="Calibri"/>
          <w:sz w:val="24"/>
          <w:szCs w:val="24"/>
        </w:rPr>
        <w:t>hour per</w:t>
      </w:r>
      <w:r w:rsidRPr="00F65634">
        <w:rPr>
          <w:rFonts w:ascii="Times" w:eastAsia="Arial" w:hAnsi="Times" w:cs="Calibri"/>
          <w:w w:val="99"/>
          <w:sz w:val="24"/>
          <w:szCs w:val="24"/>
        </w:rPr>
        <w:t xml:space="preserve"> week</w:t>
      </w:r>
      <w:r>
        <w:rPr>
          <w:rFonts w:ascii="Times" w:eastAsia="Arial" w:hAnsi="Times" w:cs="Calibri"/>
          <w:w w:val="99"/>
          <w:sz w:val="24"/>
          <w:szCs w:val="24"/>
        </w:rPr>
        <w:t xml:space="preserve"> and awarded 1 to 2 credits</w:t>
      </w:r>
      <w:r w:rsidRPr="00F65634">
        <w:rPr>
          <w:rFonts w:ascii="Times" w:eastAsia="Arial" w:hAnsi="Times" w:cs="Calibri"/>
          <w:w w:val="99"/>
          <w:sz w:val="24"/>
          <w:szCs w:val="24"/>
        </w:rPr>
        <w:t>.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>
        <w:rPr>
          <w:rFonts w:ascii="Times" w:eastAsia="Arial" w:hAnsi="Times" w:cs="Calibri"/>
          <w:sz w:val="24"/>
          <w:szCs w:val="24"/>
        </w:rPr>
        <w:t>T</w:t>
      </w:r>
      <w:r>
        <w:rPr>
          <w:rFonts w:ascii="Times" w:eastAsia="Arial" w:hAnsi="Times" w:cs="Calibri"/>
          <w:w w:val="99"/>
          <w:sz w:val="24"/>
          <w:szCs w:val="24"/>
        </w:rPr>
        <w:t>utorials</w:t>
      </w:r>
      <w:r w:rsidRPr="00F65634">
        <w:rPr>
          <w:rFonts w:ascii="Times" w:eastAsia="Arial" w:hAnsi="Times" w:cs="Calibri"/>
          <w:sz w:val="24"/>
          <w:szCs w:val="24"/>
        </w:rPr>
        <w:t xml:space="preserve"> are intended to facilitate linguistic immersion and</w:t>
      </w:r>
      <w:r w:rsidRPr="00F65634">
        <w:rPr>
          <w:rFonts w:ascii="Times" w:eastAsia="Arial" w:hAnsi="Times" w:cs="Calibri"/>
          <w:w w:val="99"/>
          <w:sz w:val="24"/>
          <w:szCs w:val="24"/>
        </w:rPr>
        <w:t xml:space="preserve"> provide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instruction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focusing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on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the students’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interests.</w:t>
      </w:r>
    </w:p>
    <w:p w14:paraId="5B1DD4CB" w14:textId="77777777" w:rsidR="00853784" w:rsidRPr="00453C00" w:rsidRDefault="00853784" w:rsidP="00453C00">
      <w:pPr>
        <w:ind w:left="360" w:right="600"/>
        <w:rPr>
          <w:sz w:val="24"/>
          <w:szCs w:val="24"/>
        </w:rPr>
      </w:pPr>
    </w:p>
    <w:p w14:paraId="55BCD891" w14:textId="77777777" w:rsidR="00FD6045" w:rsidRDefault="00FD6045" w:rsidP="00453C00">
      <w:pPr>
        <w:ind w:left="360" w:right="600"/>
        <w:rPr>
          <w:rFonts w:eastAsia="Arial"/>
          <w:b/>
          <w:w w:val="99"/>
          <w:sz w:val="24"/>
          <w:szCs w:val="24"/>
        </w:rPr>
      </w:pPr>
    </w:p>
    <w:p w14:paraId="23FC4553" w14:textId="77777777" w:rsidR="00545ECC" w:rsidRPr="00453C00" w:rsidRDefault="00545ECC" w:rsidP="00453C00">
      <w:pPr>
        <w:ind w:left="360" w:right="600"/>
        <w:rPr>
          <w:rFonts w:eastAsia="Arial"/>
          <w:b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EVALUATION</w:t>
      </w:r>
    </w:p>
    <w:p w14:paraId="1FFC5440" w14:textId="77777777" w:rsidR="00545ECC" w:rsidRPr="00453C00" w:rsidRDefault="00545ECC" w:rsidP="00453C00">
      <w:pPr>
        <w:ind w:left="360"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Student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progression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in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the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different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language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skills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(reading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comprehension, listening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comprehension,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writing,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oral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expression,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interaction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and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mediation)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is measured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by:</w:t>
      </w:r>
    </w:p>
    <w:p w14:paraId="2E38DF96" w14:textId="77777777" w:rsidR="00545ECC" w:rsidRPr="00453C00" w:rsidRDefault="00545ECC" w:rsidP="00453C00">
      <w:pPr>
        <w:ind w:left="360" w:right="600"/>
        <w:rPr>
          <w:sz w:val="24"/>
          <w:szCs w:val="24"/>
        </w:rPr>
      </w:pPr>
    </w:p>
    <w:p w14:paraId="56E64A25" w14:textId="77777777" w:rsidR="00545ECC" w:rsidRPr="00453C00" w:rsidRDefault="00545ECC" w:rsidP="00453C00">
      <w:pPr>
        <w:pStyle w:val="ListParagraph"/>
        <w:numPr>
          <w:ilvl w:val="0"/>
          <w:numId w:val="24"/>
        </w:numPr>
        <w:ind w:right="600"/>
        <w:rPr>
          <w:rFonts w:eastAsia="Arial"/>
          <w:sz w:val="24"/>
          <w:szCs w:val="24"/>
        </w:rPr>
      </w:pPr>
      <w:r w:rsidRPr="00453C00">
        <w:rPr>
          <w:rFonts w:eastAsia="Arial"/>
          <w:w w:val="99"/>
          <w:position w:val="-1"/>
          <w:sz w:val="24"/>
          <w:szCs w:val="24"/>
        </w:rPr>
        <w:t>Tests</w:t>
      </w:r>
      <w:r w:rsidRPr="00453C00">
        <w:rPr>
          <w:rFonts w:eastAsia="Arial"/>
          <w:position w:val="-1"/>
          <w:sz w:val="24"/>
          <w:szCs w:val="24"/>
        </w:rPr>
        <w:t xml:space="preserve"> </w:t>
      </w:r>
      <w:r w:rsidRPr="00453C00">
        <w:rPr>
          <w:rFonts w:eastAsia="Arial"/>
          <w:w w:val="99"/>
          <w:position w:val="-1"/>
          <w:sz w:val="24"/>
          <w:szCs w:val="24"/>
        </w:rPr>
        <w:t>and</w:t>
      </w:r>
      <w:r w:rsidRPr="00453C00">
        <w:rPr>
          <w:rFonts w:eastAsia="Arial"/>
          <w:position w:val="-1"/>
          <w:sz w:val="24"/>
          <w:szCs w:val="24"/>
        </w:rPr>
        <w:t xml:space="preserve"> </w:t>
      </w:r>
      <w:r w:rsidRPr="00453C00">
        <w:rPr>
          <w:rFonts w:eastAsia="Arial"/>
          <w:w w:val="99"/>
          <w:position w:val="-1"/>
          <w:sz w:val="24"/>
          <w:szCs w:val="24"/>
        </w:rPr>
        <w:t>exams - 70%, (50% Written, 20% Oral)</w:t>
      </w:r>
    </w:p>
    <w:p w14:paraId="5BB74050" w14:textId="6AB1CF38" w:rsidR="00545ECC" w:rsidRPr="00453C00" w:rsidRDefault="00E732CA" w:rsidP="00453C00">
      <w:pPr>
        <w:pStyle w:val="ListParagraph"/>
        <w:numPr>
          <w:ilvl w:val="0"/>
          <w:numId w:val="24"/>
        </w:numPr>
        <w:ind w:right="600"/>
        <w:rPr>
          <w:rFonts w:eastAsia="Arial"/>
          <w:sz w:val="24"/>
          <w:szCs w:val="24"/>
        </w:rPr>
      </w:pPr>
      <w:r>
        <w:rPr>
          <w:rFonts w:eastAsia="Arial"/>
          <w:w w:val="99"/>
          <w:position w:val="-1"/>
          <w:sz w:val="24"/>
          <w:szCs w:val="24"/>
        </w:rPr>
        <w:t>Coursework</w:t>
      </w:r>
      <w:r w:rsidR="00545ECC" w:rsidRPr="00453C00">
        <w:rPr>
          <w:rFonts w:eastAsia="Arial"/>
          <w:w w:val="99"/>
          <w:position w:val="-1"/>
          <w:sz w:val="24"/>
          <w:szCs w:val="24"/>
        </w:rPr>
        <w:t xml:space="preserve"> - 20%</w:t>
      </w:r>
    </w:p>
    <w:p w14:paraId="202B12DC" w14:textId="77777777" w:rsidR="00545ECC" w:rsidRPr="00453C00" w:rsidRDefault="00545ECC" w:rsidP="00453C00">
      <w:pPr>
        <w:pStyle w:val="ListParagraph"/>
        <w:numPr>
          <w:ilvl w:val="0"/>
          <w:numId w:val="24"/>
        </w:numPr>
        <w:ind w:right="600"/>
        <w:rPr>
          <w:rFonts w:eastAsia="Arial"/>
          <w:w w:val="99"/>
          <w:position w:val="-1"/>
          <w:sz w:val="24"/>
          <w:szCs w:val="24"/>
        </w:rPr>
      </w:pPr>
      <w:r w:rsidRPr="00453C00">
        <w:rPr>
          <w:rFonts w:eastAsia="Arial"/>
          <w:w w:val="99"/>
          <w:position w:val="-1"/>
          <w:sz w:val="24"/>
          <w:szCs w:val="24"/>
        </w:rPr>
        <w:t>Class</w:t>
      </w:r>
      <w:r w:rsidRPr="00453C00">
        <w:rPr>
          <w:rFonts w:eastAsia="Arial"/>
          <w:position w:val="-1"/>
          <w:sz w:val="24"/>
          <w:szCs w:val="24"/>
        </w:rPr>
        <w:t xml:space="preserve"> </w:t>
      </w:r>
      <w:r w:rsidRPr="00453C00">
        <w:rPr>
          <w:rFonts w:eastAsia="Arial"/>
          <w:w w:val="99"/>
          <w:position w:val="-1"/>
          <w:sz w:val="24"/>
          <w:szCs w:val="24"/>
        </w:rPr>
        <w:t>participation - 10%</w:t>
      </w:r>
    </w:p>
    <w:p w14:paraId="2F7F3493" w14:textId="77777777" w:rsidR="00545ECC" w:rsidRPr="00453C00" w:rsidRDefault="00545ECC" w:rsidP="00453C00">
      <w:pPr>
        <w:ind w:left="360" w:right="600"/>
        <w:rPr>
          <w:rFonts w:eastAsia="Arial"/>
          <w:w w:val="99"/>
          <w:position w:val="-1"/>
          <w:sz w:val="24"/>
          <w:szCs w:val="24"/>
        </w:rPr>
      </w:pPr>
    </w:p>
    <w:p w14:paraId="3E10BD26" w14:textId="40139E4D" w:rsidR="00545ECC" w:rsidRPr="00453C00" w:rsidRDefault="00545ECC" w:rsidP="00453C00">
      <w:pPr>
        <w:ind w:left="360" w:right="60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>In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addition,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students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who complete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the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number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of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hours and sufficiently pass academic content and objectives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for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the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B1.3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level,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have the opportunity to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take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an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assessment</w:t>
      </w:r>
      <w:r w:rsidRPr="00453C00">
        <w:rPr>
          <w:rFonts w:eastAsia="Arial"/>
          <w:sz w:val="24"/>
          <w:szCs w:val="24"/>
        </w:rPr>
        <w:t xml:space="preserve"> </w:t>
      </w:r>
      <w:r w:rsidR="00453C00">
        <w:rPr>
          <w:rFonts w:eastAsia="Arial"/>
          <w:w w:val="99"/>
          <w:sz w:val="24"/>
          <w:szCs w:val="24"/>
        </w:rPr>
        <w:t>exam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which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certifies</w:t>
      </w:r>
      <w:r w:rsidRPr="00453C00">
        <w:rPr>
          <w:rFonts w:eastAsia="Arial"/>
          <w:sz w:val="24"/>
          <w:szCs w:val="24"/>
        </w:rPr>
        <w:t xml:space="preserve"> </w:t>
      </w:r>
      <w:r w:rsidR="00453C00">
        <w:rPr>
          <w:rFonts w:eastAsia="Arial"/>
          <w:w w:val="99"/>
          <w:sz w:val="24"/>
          <w:szCs w:val="24"/>
        </w:rPr>
        <w:t>their</w:t>
      </w:r>
      <w:r w:rsidRPr="00453C00">
        <w:rPr>
          <w:rFonts w:eastAsia="Arial"/>
          <w:w w:val="99"/>
          <w:sz w:val="24"/>
          <w:szCs w:val="24"/>
        </w:rPr>
        <w:t xml:space="preserve"> eligib</w:t>
      </w:r>
      <w:r w:rsidR="00453C00">
        <w:rPr>
          <w:rFonts w:eastAsia="Arial"/>
          <w:w w:val="99"/>
          <w:sz w:val="24"/>
          <w:szCs w:val="24"/>
        </w:rPr>
        <w:t>ility</w:t>
      </w:r>
      <w:r w:rsidRPr="00453C00">
        <w:rPr>
          <w:rFonts w:eastAsia="Arial"/>
          <w:w w:val="99"/>
          <w:sz w:val="24"/>
          <w:szCs w:val="24"/>
        </w:rPr>
        <w:t xml:space="preserve"> to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reach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the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next</w:t>
      </w:r>
      <w:r w:rsidRPr="00453C00">
        <w:rPr>
          <w:rFonts w:eastAsia="Arial"/>
          <w:sz w:val="24"/>
          <w:szCs w:val="24"/>
        </w:rPr>
        <w:t xml:space="preserve"> </w:t>
      </w:r>
      <w:r w:rsidRPr="00453C00">
        <w:rPr>
          <w:rFonts w:eastAsia="Arial"/>
          <w:w w:val="99"/>
          <w:sz w:val="24"/>
          <w:szCs w:val="24"/>
        </w:rPr>
        <w:t>level</w:t>
      </w:r>
      <w:r w:rsidRPr="00453C00">
        <w:rPr>
          <w:rFonts w:eastAsia="Arial"/>
          <w:sz w:val="24"/>
          <w:szCs w:val="24"/>
        </w:rPr>
        <w:t xml:space="preserve"> (</w:t>
      </w:r>
      <w:r w:rsidRPr="00453C00">
        <w:rPr>
          <w:rFonts w:eastAsia="Arial"/>
          <w:w w:val="99"/>
          <w:sz w:val="24"/>
          <w:szCs w:val="24"/>
        </w:rPr>
        <w:t>B2.1). The Cervantes Official Exam is proctored by Universidad de Burgos and costs between 90 and 180 euro. If a student is interested in participating in this exam, please inform your instructor who will provide the relevant information.</w:t>
      </w:r>
    </w:p>
    <w:p w14:paraId="3C2D4190" w14:textId="77777777" w:rsidR="00DA24AD" w:rsidRPr="00453C00" w:rsidRDefault="00DA24AD" w:rsidP="00453C00">
      <w:pPr>
        <w:ind w:left="360" w:right="240"/>
        <w:rPr>
          <w:rFonts w:eastAsia="Arial"/>
          <w:b/>
          <w:w w:val="99"/>
          <w:sz w:val="24"/>
          <w:szCs w:val="24"/>
        </w:rPr>
      </w:pPr>
    </w:p>
    <w:p w14:paraId="555DC434" w14:textId="77777777" w:rsidR="00545ECC" w:rsidRPr="00453C00" w:rsidRDefault="00545ECC" w:rsidP="00453C00">
      <w:pPr>
        <w:ind w:left="360" w:right="240"/>
        <w:rPr>
          <w:rFonts w:eastAsia="Arial"/>
          <w:b/>
          <w:w w:val="99"/>
          <w:sz w:val="24"/>
          <w:szCs w:val="24"/>
        </w:rPr>
        <w:sectPr w:rsidR="00545ECC" w:rsidRPr="00453C00" w:rsidSect="00453C00">
          <w:headerReference w:type="default" r:id="rId7"/>
          <w:footerReference w:type="default" r:id="rId8"/>
          <w:headerReference w:type="first" r:id="rId9"/>
          <w:pgSz w:w="11900" w:h="16840"/>
          <w:pgMar w:top="2200" w:right="700" w:bottom="280" w:left="880" w:header="708" w:footer="1441" w:gutter="0"/>
          <w:cols w:space="720"/>
          <w:titlePg/>
          <w:docGrid w:linePitch="272"/>
        </w:sectPr>
      </w:pPr>
    </w:p>
    <w:p w14:paraId="7432B1AD" w14:textId="77777777" w:rsidR="00545ECC" w:rsidRPr="00453C00" w:rsidRDefault="00545ECC" w:rsidP="00453C00">
      <w:pPr>
        <w:ind w:left="360" w:right="240"/>
        <w:rPr>
          <w:rFonts w:eastAsia="Arial"/>
          <w:b/>
          <w:w w:val="99"/>
          <w:sz w:val="24"/>
          <w:szCs w:val="24"/>
        </w:rPr>
      </w:pPr>
      <w:r w:rsidRPr="00453C00">
        <w:rPr>
          <w:rFonts w:eastAsia="Arial"/>
          <w:b/>
          <w:w w:val="99"/>
          <w:sz w:val="24"/>
          <w:szCs w:val="24"/>
        </w:rPr>
        <w:t>WEEKLY CALENDAR OF TOPICS</w:t>
      </w:r>
    </w:p>
    <w:p w14:paraId="57D72C7D" w14:textId="70D2C5F4" w:rsidR="0039136C" w:rsidRDefault="0039136C" w:rsidP="00453C00">
      <w:pPr>
        <w:ind w:left="360" w:right="240"/>
        <w:rPr>
          <w:rFonts w:eastAsia="Arial"/>
          <w:w w:val="99"/>
          <w:sz w:val="24"/>
          <w:szCs w:val="24"/>
        </w:rPr>
      </w:pPr>
      <w:r w:rsidRPr="00453C00">
        <w:rPr>
          <w:rFonts w:eastAsia="Arial"/>
          <w:w w:val="99"/>
          <w:sz w:val="24"/>
          <w:szCs w:val="24"/>
        </w:rPr>
        <w:t xml:space="preserve">*Please note that this is a rough estimate and the schedule is subject to change. </w:t>
      </w:r>
    </w:p>
    <w:p w14:paraId="75AFFA79" w14:textId="77777777" w:rsidR="00453C00" w:rsidRDefault="00453C00" w:rsidP="00453C00">
      <w:pPr>
        <w:ind w:left="360" w:right="240"/>
        <w:rPr>
          <w:rFonts w:eastAsia="Arial"/>
          <w:w w:val="99"/>
          <w:sz w:val="24"/>
          <w:szCs w:val="24"/>
        </w:rPr>
      </w:pPr>
    </w:p>
    <w:p w14:paraId="7B28E566" w14:textId="77777777" w:rsidR="00453C00" w:rsidRPr="00453C00" w:rsidRDefault="00453C00" w:rsidP="00453C00">
      <w:pPr>
        <w:ind w:left="360" w:right="240"/>
        <w:rPr>
          <w:rFonts w:eastAsia="Arial"/>
          <w:w w:val="99"/>
          <w:sz w:val="24"/>
          <w:szCs w:val="24"/>
        </w:rPr>
        <w:sectPr w:rsidR="00453C00" w:rsidRPr="00453C00" w:rsidSect="00821684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tbl>
      <w:tblPr>
        <w:tblW w:w="0" w:type="auto"/>
        <w:tblInd w:w="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740"/>
      </w:tblGrid>
      <w:tr w:rsidR="00545ECC" w:rsidRPr="00453C00" w14:paraId="379E26FA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2A4E1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F9E4C" w14:textId="365A4934" w:rsidR="00BA64F5" w:rsidRPr="00453C00" w:rsidRDefault="003448DE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Talk about the past</w:t>
            </w:r>
          </w:p>
          <w:p w14:paraId="7B1C3A6E" w14:textId="4DEE1AEC" w:rsidR="00BA64F5" w:rsidRPr="00453C00" w:rsidRDefault="00BA64F5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2. Express the moment in which one happens action with respect to </w:t>
            </w:r>
            <w:r w:rsidR="003448DE" w:rsidRPr="00453C00">
              <w:rPr>
                <w:color w:val="000000"/>
                <w:sz w:val="24"/>
                <w:szCs w:val="24"/>
              </w:rPr>
              <w:t>other</w:t>
            </w:r>
          </w:p>
          <w:p w14:paraId="04FA8075" w14:textId="56B0494B" w:rsidR="00BA64F5" w:rsidRPr="00453C00" w:rsidRDefault="003448DE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Tell an anecdote</w:t>
            </w:r>
          </w:p>
          <w:p w14:paraId="500C340A" w14:textId="774F0C16" w:rsidR="00545ECC" w:rsidRPr="00453C00" w:rsidRDefault="00BA64F5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4. Express surprise, </w:t>
            </w:r>
            <w:r w:rsidR="003448DE" w:rsidRPr="00453C00">
              <w:rPr>
                <w:color w:val="000000"/>
                <w:sz w:val="24"/>
                <w:szCs w:val="24"/>
              </w:rPr>
              <w:t>joy and disappointment</w:t>
            </w:r>
          </w:p>
          <w:p w14:paraId="7F353779" w14:textId="77777777" w:rsidR="00545ECC" w:rsidRPr="00453C00" w:rsidRDefault="00545ECC" w:rsidP="00453C00">
            <w:pPr>
              <w:ind w:left="360"/>
              <w:rPr>
                <w:sz w:val="24"/>
                <w:szCs w:val="24"/>
              </w:rPr>
            </w:pPr>
          </w:p>
        </w:tc>
      </w:tr>
      <w:tr w:rsidR="00545ECC" w:rsidRPr="00453C00" w14:paraId="22AC71EB" w14:textId="77777777" w:rsidTr="00FD6045">
        <w:trPr>
          <w:trHeight w:val="105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A0EC6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FBF3A" w14:textId="4707E9C0" w:rsidR="00BA64F5" w:rsidRPr="00453C00" w:rsidRDefault="00BA64F5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Ordinal numbers</w:t>
            </w:r>
          </w:p>
          <w:p w14:paraId="38CE3DD3" w14:textId="220706ED" w:rsidR="00BA64F5" w:rsidRPr="00453C00" w:rsidRDefault="00BA64F5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2. Times past: I spoke, spoke, </w:t>
            </w:r>
            <w:r w:rsidR="00E732CA">
              <w:rPr>
                <w:color w:val="000000"/>
                <w:sz w:val="24"/>
                <w:szCs w:val="24"/>
              </w:rPr>
              <w:t>it</w:t>
            </w:r>
            <w:r w:rsidRPr="00453C00">
              <w:rPr>
                <w:color w:val="000000"/>
                <w:sz w:val="24"/>
                <w:szCs w:val="24"/>
              </w:rPr>
              <w:t xml:space="preserve"> was </w:t>
            </w:r>
            <w:r w:rsidR="00E732CA">
              <w:rPr>
                <w:color w:val="000000"/>
                <w:sz w:val="24"/>
                <w:szCs w:val="24"/>
              </w:rPr>
              <w:t>s</w:t>
            </w:r>
            <w:r w:rsidR="003448DE" w:rsidRPr="00453C00">
              <w:rPr>
                <w:color w:val="000000"/>
                <w:sz w:val="24"/>
                <w:szCs w:val="24"/>
              </w:rPr>
              <w:t>poken</w:t>
            </w:r>
          </w:p>
          <w:p w14:paraId="5B2697C0" w14:textId="156A2C13" w:rsidR="00BA64F5" w:rsidRPr="00453C00" w:rsidRDefault="003448DE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Historical present</w:t>
            </w:r>
          </w:p>
          <w:p w14:paraId="7470B3BE" w14:textId="1B88B141" w:rsidR="00545ECC" w:rsidRPr="00453C00" w:rsidRDefault="00BA64F5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4. Connectors time: while, what, etc.</w:t>
            </w:r>
          </w:p>
        </w:tc>
      </w:tr>
      <w:tr w:rsidR="00545ECC" w:rsidRPr="00453C00" w14:paraId="78FFA4A5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AFB71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DA945" w14:textId="34ADC53D" w:rsidR="0039136C" w:rsidRPr="00453C00" w:rsidRDefault="0039136C" w:rsidP="00E732CA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1. </w:t>
            </w:r>
            <w:r w:rsidR="00E732CA">
              <w:rPr>
                <w:color w:val="000000"/>
                <w:sz w:val="24"/>
                <w:szCs w:val="24"/>
              </w:rPr>
              <w:t>C</w:t>
            </w:r>
            <w:r w:rsidR="00E732CA" w:rsidRPr="00453C00">
              <w:rPr>
                <w:color w:val="000000"/>
                <w:sz w:val="24"/>
                <w:szCs w:val="24"/>
              </w:rPr>
              <w:t>olloquial</w:t>
            </w:r>
            <w:r w:rsidR="00E732CA">
              <w:rPr>
                <w:color w:val="000000"/>
                <w:sz w:val="24"/>
                <w:szCs w:val="24"/>
              </w:rPr>
              <w:t xml:space="preserve"> </w:t>
            </w:r>
            <w:r w:rsidRPr="00453C00">
              <w:rPr>
                <w:color w:val="000000"/>
                <w:sz w:val="24"/>
                <w:szCs w:val="24"/>
              </w:rPr>
              <w:t>Expression</w:t>
            </w:r>
            <w:r w:rsidR="00E732CA">
              <w:rPr>
                <w:color w:val="000000"/>
                <w:sz w:val="24"/>
                <w:szCs w:val="24"/>
              </w:rPr>
              <w:t>s</w:t>
            </w:r>
          </w:p>
          <w:p w14:paraId="70AD0B4B" w14:textId="3D923C05" w:rsidR="00545ECC" w:rsidRPr="00453C00" w:rsidRDefault="00E732CA" w:rsidP="00453C00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9136C" w:rsidRPr="00453C00">
              <w:rPr>
                <w:color w:val="000000"/>
                <w:sz w:val="24"/>
                <w:szCs w:val="24"/>
              </w:rPr>
              <w:t>. words from Arabic</w:t>
            </w:r>
          </w:p>
          <w:p w14:paraId="39973601" w14:textId="77777777" w:rsidR="00545ECC" w:rsidRPr="00453C00" w:rsidRDefault="00545ECC" w:rsidP="00453C00">
            <w:pPr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545ECC" w:rsidRPr="00453C00" w14:paraId="3C33D3E3" w14:textId="77777777" w:rsidTr="00FD6045">
        <w:trPr>
          <w:trHeight w:val="42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C3772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B7348" w14:textId="4CEE0600" w:rsidR="003448DE" w:rsidRPr="00453C00" w:rsidRDefault="00545ECC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1. </w:t>
            </w:r>
            <w:r w:rsidR="00E732CA">
              <w:rPr>
                <w:color w:val="000000"/>
                <w:sz w:val="24"/>
                <w:szCs w:val="24"/>
              </w:rPr>
              <w:t>Historical figures</w:t>
            </w:r>
            <w:r w:rsidR="003448DE" w:rsidRPr="00453C00">
              <w:rPr>
                <w:color w:val="000000"/>
                <w:sz w:val="24"/>
                <w:szCs w:val="24"/>
              </w:rPr>
              <w:t>: Alfonso</w:t>
            </w:r>
            <w:r w:rsidR="009B5021" w:rsidRPr="00453C00">
              <w:rPr>
                <w:color w:val="000000"/>
                <w:sz w:val="24"/>
                <w:szCs w:val="24"/>
              </w:rPr>
              <w:t xml:space="preserve"> </w:t>
            </w:r>
            <w:r w:rsidR="003448DE" w:rsidRPr="00453C00">
              <w:rPr>
                <w:color w:val="000000"/>
                <w:sz w:val="24"/>
                <w:szCs w:val="24"/>
              </w:rPr>
              <w:t>X, the Catholic Kings, Eva</w:t>
            </w:r>
            <w:r w:rsidR="00E732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48DE" w:rsidRPr="00453C00">
              <w:rPr>
                <w:color w:val="000000"/>
                <w:sz w:val="24"/>
                <w:szCs w:val="24"/>
              </w:rPr>
              <w:t>Perón</w:t>
            </w:r>
            <w:proofErr w:type="spellEnd"/>
            <w:r w:rsidR="003448DE" w:rsidRPr="00453C00">
              <w:rPr>
                <w:color w:val="000000"/>
                <w:sz w:val="24"/>
                <w:szCs w:val="24"/>
              </w:rPr>
              <w:t>, etc.</w:t>
            </w:r>
          </w:p>
          <w:p w14:paraId="7DC256C3" w14:textId="7384533B" w:rsidR="003448DE" w:rsidRPr="00453C00" w:rsidRDefault="003448DE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The Olympic games</w:t>
            </w:r>
          </w:p>
          <w:p w14:paraId="26C7BA4D" w14:textId="0911F5D7" w:rsidR="00545ECC" w:rsidRPr="00453C00" w:rsidRDefault="003448DE" w:rsidP="00453C00">
            <w:pPr>
              <w:ind w:left="360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The Arab-Hispanic inheritance</w:t>
            </w:r>
          </w:p>
          <w:p w14:paraId="5742E40E" w14:textId="77777777" w:rsidR="00545ECC" w:rsidRPr="00453C00" w:rsidRDefault="00545ECC" w:rsidP="00453C00">
            <w:pPr>
              <w:ind w:left="360"/>
              <w:rPr>
                <w:sz w:val="24"/>
                <w:szCs w:val="24"/>
              </w:rPr>
            </w:pPr>
          </w:p>
        </w:tc>
      </w:tr>
      <w:tr w:rsidR="00545ECC" w:rsidRPr="00453C00" w14:paraId="22749C06" w14:textId="77777777" w:rsidTr="00FD6045">
        <w:trPr>
          <w:trHeight w:val="84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48D66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8E0DE" w14:textId="254B5834" w:rsidR="00D21E26" w:rsidRPr="00453C00" w:rsidRDefault="00545ECC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1. </w:t>
            </w:r>
            <w:r w:rsidR="00D21E26" w:rsidRPr="00453C00">
              <w:rPr>
                <w:color w:val="000000"/>
                <w:sz w:val="24"/>
                <w:szCs w:val="24"/>
              </w:rPr>
              <w:t>Add to and emphasize arguments</w:t>
            </w:r>
          </w:p>
          <w:p w14:paraId="1E93DEB1" w14:textId="52D49117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Express orders, make requests, give advice, express wishes, give opinions, etc.</w:t>
            </w:r>
          </w:p>
          <w:p w14:paraId="4282794F" w14:textId="11162A2F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Express complaints and suggestions</w:t>
            </w:r>
          </w:p>
        </w:tc>
      </w:tr>
      <w:tr w:rsidR="00545ECC" w:rsidRPr="00453C00" w14:paraId="4CA4E23E" w14:textId="77777777" w:rsidTr="00FD6045">
        <w:trPr>
          <w:trHeight w:val="105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2613A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40BE8" w14:textId="1E2973F6" w:rsidR="00D21E26" w:rsidRPr="00453C00" w:rsidRDefault="00545ECC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1. </w:t>
            </w:r>
            <w:r w:rsidR="00D21E26" w:rsidRPr="00453C00">
              <w:rPr>
                <w:color w:val="000000"/>
                <w:sz w:val="24"/>
                <w:szCs w:val="24"/>
              </w:rPr>
              <w:t>Textual Connector: well</w:t>
            </w:r>
          </w:p>
          <w:p w14:paraId="225CF314" w14:textId="2DA85EB4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Constructions V1 + to + V2</w:t>
            </w:r>
          </w:p>
          <w:p w14:paraId="69AA7DB1" w14:textId="6E5682BC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Resources claim: How is it possible that, no right, etc.</w:t>
            </w:r>
          </w:p>
        </w:tc>
      </w:tr>
      <w:tr w:rsidR="00545ECC" w:rsidRPr="00453C00" w14:paraId="3B62A499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83BE3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78694" w14:textId="60D2F9E8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Techniques of persuasion</w:t>
            </w:r>
          </w:p>
        </w:tc>
      </w:tr>
      <w:tr w:rsidR="00545ECC" w:rsidRPr="00453C00" w14:paraId="7B3CF67A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14A56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A1BEA" w14:textId="5EA71BA6" w:rsidR="00D21E26" w:rsidRPr="00453C00" w:rsidRDefault="00545ECC" w:rsidP="00E732CA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1. </w:t>
            </w:r>
            <w:r w:rsidR="00E732CA">
              <w:rPr>
                <w:color w:val="000000"/>
                <w:sz w:val="24"/>
                <w:szCs w:val="24"/>
              </w:rPr>
              <w:t>Law</w:t>
            </w:r>
          </w:p>
          <w:p w14:paraId="063DBD72" w14:textId="335DB59D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Advertising</w:t>
            </w:r>
          </w:p>
          <w:p w14:paraId="2311C19A" w14:textId="5FB0F7A0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4. The lottery in Spain</w:t>
            </w:r>
            <w:r w:rsidR="0047780F" w:rsidRPr="00453C00">
              <w:rPr>
                <w:color w:val="000000"/>
                <w:sz w:val="24"/>
                <w:szCs w:val="24"/>
              </w:rPr>
              <w:t xml:space="preserve"> </w:t>
            </w:r>
            <w:r w:rsidRPr="00453C00">
              <w:rPr>
                <w:color w:val="000000"/>
                <w:sz w:val="24"/>
                <w:szCs w:val="24"/>
              </w:rPr>
              <w:t>and Chile</w:t>
            </w:r>
          </w:p>
        </w:tc>
      </w:tr>
      <w:tr w:rsidR="00545ECC" w:rsidRPr="00453C00" w14:paraId="4C26488F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895BC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D2AE9" w14:textId="02F2187C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Identify elements and add information</w:t>
            </w:r>
          </w:p>
          <w:p w14:paraId="40B07286" w14:textId="0FABFC42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53C00">
              <w:rPr>
                <w:color w:val="000000"/>
                <w:sz w:val="24"/>
                <w:szCs w:val="24"/>
              </w:rPr>
              <w:t>Argue</w:t>
            </w:r>
            <w:r w:rsidR="00E732CA">
              <w:rPr>
                <w:color w:val="000000"/>
                <w:sz w:val="24"/>
                <w:szCs w:val="24"/>
              </w:rPr>
              <w:t>ment</w:t>
            </w:r>
            <w:proofErr w:type="spellEnd"/>
            <w:r w:rsidRPr="00453C00">
              <w:rPr>
                <w:color w:val="000000"/>
                <w:sz w:val="24"/>
                <w:szCs w:val="24"/>
              </w:rPr>
              <w:t xml:space="preserve"> and counterargument</w:t>
            </w:r>
          </w:p>
        </w:tc>
      </w:tr>
      <w:tr w:rsidR="00545ECC" w:rsidRPr="00453C00" w14:paraId="008CE4B0" w14:textId="77777777" w:rsidTr="00FD6045">
        <w:trPr>
          <w:trHeight w:val="105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A7388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948EB" w14:textId="26D79BB6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Resources to identify elements and add information: who, what, what which, etc.</w:t>
            </w:r>
          </w:p>
          <w:p w14:paraId="5783ADC0" w14:textId="7F6CA023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Wherever, whenever, etc.</w:t>
            </w:r>
          </w:p>
          <w:p w14:paraId="78C1FD6F" w14:textId="3D8871A1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3. Counterargument resources: more, it seems to me </w:t>
            </w:r>
          </w:p>
          <w:p w14:paraId="3B352302" w14:textId="2CBF2F5B" w:rsidR="00545ECC" w:rsidRPr="00453C00" w:rsidRDefault="00D21E26" w:rsidP="00453C00">
            <w:pPr>
              <w:ind w:left="360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4. Formation of words</w:t>
            </w:r>
          </w:p>
        </w:tc>
      </w:tr>
      <w:tr w:rsidR="00545ECC" w:rsidRPr="00453C00" w14:paraId="4A824158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DE910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5F4B7" w14:textId="2FD6D4DD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See / look,</w:t>
            </w:r>
            <w:r w:rsidR="0047780F" w:rsidRPr="00453C00">
              <w:rPr>
                <w:color w:val="000000"/>
                <w:sz w:val="24"/>
                <w:szCs w:val="24"/>
              </w:rPr>
              <w:t xml:space="preserve"> t</w:t>
            </w:r>
            <w:r w:rsidRPr="00453C00">
              <w:rPr>
                <w:color w:val="000000"/>
                <w:sz w:val="24"/>
                <w:szCs w:val="24"/>
              </w:rPr>
              <w:t>o hear</w:t>
            </w:r>
          </w:p>
          <w:p w14:paraId="09DBA62A" w14:textId="7B4B6192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Mischievous expressions</w:t>
            </w:r>
          </w:p>
        </w:tc>
      </w:tr>
      <w:tr w:rsidR="00545ECC" w:rsidRPr="00453C00" w14:paraId="0794CF2D" w14:textId="77777777" w:rsidTr="00FD6045">
        <w:trPr>
          <w:trHeight w:val="42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1ADA1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FFC75" w14:textId="64507882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Cinema, radio and television</w:t>
            </w:r>
          </w:p>
        </w:tc>
      </w:tr>
      <w:tr w:rsidR="00545ECC" w:rsidRPr="00453C00" w14:paraId="2E7532E9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CAD70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6BB1A" w14:textId="3C49E6F0" w:rsidR="00D21E26" w:rsidRPr="00453C00" w:rsidRDefault="00545ECC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1. </w:t>
            </w:r>
            <w:r w:rsidR="00D21E26" w:rsidRPr="00453C00">
              <w:rPr>
                <w:color w:val="000000"/>
                <w:sz w:val="24"/>
                <w:szCs w:val="24"/>
              </w:rPr>
              <w:t>Express changes of state</w:t>
            </w:r>
          </w:p>
          <w:p w14:paraId="16F69574" w14:textId="53F920C1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Contrast element</w:t>
            </w:r>
            <w:r w:rsidR="00E732CA">
              <w:rPr>
                <w:color w:val="000000"/>
                <w:sz w:val="24"/>
                <w:szCs w:val="24"/>
              </w:rPr>
              <w:t>s</w:t>
            </w:r>
          </w:p>
          <w:p w14:paraId="0CD04F0C" w14:textId="77777777" w:rsidR="00545ECC" w:rsidRPr="00453C00" w:rsidRDefault="00545ECC" w:rsidP="00453C00">
            <w:pPr>
              <w:ind w:left="360"/>
              <w:rPr>
                <w:sz w:val="24"/>
                <w:szCs w:val="24"/>
              </w:rPr>
            </w:pPr>
          </w:p>
        </w:tc>
      </w:tr>
      <w:tr w:rsidR="00545ECC" w:rsidRPr="00453C00" w14:paraId="11D7C0C8" w14:textId="77777777" w:rsidTr="00FD6045">
        <w:trPr>
          <w:trHeight w:val="63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EED48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3C85B" w14:textId="09932951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Suffix -</w:t>
            </w:r>
            <w:proofErr w:type="spellStart"/>
            <w:r w:rsidRPr="00453C00">
              <w:rPr>
                <w:color w:val="000000"/>
                <w:sz w:val="24"/>
                <w:szCs w:val="24"/>
              </w:rPr>
              <w:t>ivo</w:t>
            </w:r>
            <w:proofErr w:type="spellEnd"/>
            <w:r w:rsidRPr="00453C00">
              <w:rPr>
                <w:color w:val="000000"/>
                <w:sz w:val="24"/>
                <w:szCs w:val="24"/>
              </w:rPr>
              <w:t xml:space="preserve"> / a</w:t>
            </w:r>
          </w:p>
          <w:p w14:paraId="2B0664DC" w14:textId="64FD2DEC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Verbs with and without -se: agree / agree (of), etc.</w:t>
            </w:r>
          </w:p>
          <w:p w14:paraId="6312427E" w14:textId="60D21AC6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Verbs of change: put on, stay, etc.</w:t>
            </w:r>
          </w:p>
          <w:p w14:paraId="32066576" w14:textId="098005D8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4. Articles in the names of countries</w:t>
            </w:r>
          </w:p>
          <w:p w14:paraId="3FDCB9FC" w14:textId="70584EE1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 xml:space="preserve">5. Textual connectors: instead and </w:t>
            </w:r>
            <w:r w:rsidR="00E732CA">
              <w:rPr>
                <w:color w:val="000000"/>
                <w:sz w:val="24"/>
                <w:szCs w:val="24"/>
              </w:rPr>
              <w:t>on the</w:t>
            </w:r>
            <w:r w:rsidRPr="00453C00">
              <w:rPr>
                <w:color w:val="000000"/>
                <w:sz w:val="24"/>
                <w:szCs w:val="24"/>
              </w:rPr>
              <w:t xml:space="preserve"> contrary</w:t>
            </w:r>
          </w:p>
        </w:tc>
      </w:tr>
      <w:tr w:rsidR="00545ECC" w:rsidRPr="00453C00" w14:paraId="376732CF" w14:textId="77777777" w:rsidTr="00FD6045">
        <w:trPr>
          <w:trHeight w:val="420"/>
        </w:trPr>
        <w:tc>
          <w:tcPr>
            <w:tcW w:w="15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B7008" w14:textId="77777777" w:rsidR="00545ECC" w:rsidRPr="00453C00" w:rsidRDefault="00545ECC" w:rsidP="00FD6045">
            <w:pPr>
              <w:ind w:left="195"/>
              <w:rPr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Week 15</w:t>
            </w:r>
          </w:p>
        </w:tc>
        <w:tc>
          <w:tcPr>
            <w:tcW w:w="77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59F4C" w14:textId="6C65AA7F" w:rsidR="00545ECC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1. Colloquial expressions: crocodile tears</w:t>
            </w:r>
          </w:p>
          <w:p w14:paraId="5B8612C1" w14:textId="0B3B324E" w:rsidR="00D21E26" w:rsidRPr="00453C00" w:rsidRDefault="00E732CA" w:rsidP="00453C00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Flora and Fauna of the Hispanic world</w:t>
            </w:r>
          </w:p>
          <w:p w14:paraId="418A5BF1" w14:textId="0A179C70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2. Measurement systems</w:t>
            </w:r>
          </w:p>
          <w:p w14:paraId="736C9948" w14:textId="2F314879" w:rsidR="00D21E26" w:rsidRPr="00453C00" w:rsidRDefault="00D21E26" w:rsidP="00453C00">
            <w:pPr>
              <w:ind w:left="360"/>
              <w:rPr>
                <w:color w:val="000000"/>
                <w:sz w:val="24"/>
                <w:szCs w:val="24"/>
              </w:rPr>
            </w:pPr>
            <w:r w:rsidRPr="00453C00">
              <w:rPr>
                <w:color w:val="000000"/>
                <w:sz w:val="24"/>
                <w:szCs w:val="24"/>
              </w:rPr>
              <w:t>3. Ecology and climate</w:t>
            </w:r>
            <w:r w:rsidR="00E732CA">
              <w:rPr>
                <w:color w:val="000000"/>
                <w:sz w:val="24"/>
                <w:szCs w:val="24"/>
              </w:rPr>
              <w:t xml:space="preserve"> change</w:t>
            </w:r>
          </w:p>
          <w:p w14:paraId="504D0FE2" w14:textId="77777777" w:rsidR="00545ECC" w:rsidRPr="00453C00" w:rsidRDefault="00545ECC" w:rsidP="00453C00">
            <w:pPr>
              <w:ind w:left="360"/>
              <w:rPr>
                <w:sz w:val="24"/>
                <w:szCs w:val="24"/>
              </w:rPr>
            </w:pPr>
          </w:p>
        </w:tc>
      </w:tr>
    </w:tbl>
    <w:p w14:paraId="0D1503A6" w14:textId="77777777" w:rsidR="00545ECC" w:rsidRPr="00453C00" w:rsidRDefault="00545ECC" w:rsidP="00453C00">
      <w:pPr>
        <w:ind w:left="360" w:right="240"/>
        <w:rPr>
          <w:rFonts w:eastAsia="Arial"/>
          <w:w w:val="99"/>
          <w:sz w:val="24"/>
          <w:szCs w:val="24"/>
        </w:rPr>
      </w:pPr>
    </w:p>
    <w:p w14:paraId="7A399F9D" w14:textId="77777777" w:rsidR="00545ECC" w:rsidRPr="00453C00" w:rsidRDefault="00545ECC" w:rsidP="00453C00">
      <w:pPr>
        <w:ind w:left="360" w:right="240"/>
        <w:rPr>
          <w:rFonts w:eastAsia="Arial"/>
          <w:w w:val="99"/>
          <w:sz w:val="24"/>
          <w:szCs w:val="24"/>
        </w:rPr>
      </w:pPr>
    </w:p>
    <w:p w14:paraId="792E6A58" w14:textId="77777777" w:rsidR="00660D7E" w:rsidRPr="00453C00" w:rsidRDefault="00660D7E" w:rsidP="00453C00">
      <w:pPr>
        <w:ind w:left="360" w:right="240"/>
        <w:rPr>
          <w:rFonts w:eastAsia="Arial"/>
          <w:w w:val="99"/>
          <w:sz w:val="24"/>
          <w:szCs w:val="24"/>
        </w:rPr>
        <w:sectPr w:rsidR="00660D7E" w:rsidRPr="00453C00" w:rsidSect="00660D7E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p w14:paraId="09CE37E6" w14:textId="3DA4DFE7" w:rsidR="00DA24AD" w:rsidRPr="00453C00" w:rsidRDefault="00DA24AD" w:rsidP="00453C00">
      <w:pPr>
        <w:ind w:left="360" w:right="240"/>
        <w:rPr>
          <w:rFonts w:eastAsia="Arial"/>
          <w:w w:val="99"/>
          <w:sz w:val="24"/>
          <w:szCs w:val="24"/>
        </w:rPr>
      </w:pPr>
    </w:p>
    <w:sectPr w:rsidR="00DA24AD" w:rsidRPr="00453C00" w:rsidSect="00DA24AD">
      <w:type w:val="continuous"/>
      <w:pgSz w:w="11900" w:h="16840"/>
      <w:pgMar w:top="2200" w:right="700" w:bottom="280" w:left="880" w:header="708" w:footer="1441" w:gutter="0"/>
      <w:cols w:num="2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60CD1" w16cid:durableId="1F15BBD0"/>
  <w16cid:commentId w16cid:paraId="506F5B90" w16cid:durableId="1F15BC25"/>
  <w16cid:commentId w16cid:paraId="2ED69A98" w16cid:durableId="1F15BC7A"/>
  <w16cid:commentId w16cid:paraId="0B10C609" w16cid:durableId="1F15BCFF"/>
  <w16cid:commentId w16cid:paraId="12DF9618" w16cid:durableId="1F15BDCC"/>
  <w16cid:commentId w16cid:paraId="73512455" w16cid:durableId="1F15BDE6"/>
  <w16cid:commentId w16cid:paraId="4C479735" w16cid:durableId="1F15BDF8"/>
  <w16cid:commentId w16cid:paraId="37E96F9D" w16cid:durableId="1F15BE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B3981" w14:textId="77777777" w:rsidR="000C6907" w:rsidRDefault="000C6907">
      <w:r>
        <w:separator/>
      </w:r>
    </w:p>
  </w:endnote>
  <w:endnote w:type="continuationSeparator" w:id="0">
    <w:p w14:paraId="35E008FE" w14:textId="77777777" w:rsidR="000C6907" w:rsidRDefault="000C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BE04" w14:textId="7E46A9D5" w:rsidR="00853784" w:rsidRDefault="0085378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D5F0A" w14:textId="77777777" w:rsidR="000C6907" w:rsidRDefault="000C6907">
      <w:r>
        <w:separator/>
      </w:r>
    </w:p>
  </w:footnote>
  <w:footnote w:type="continuationSeparator" w:id="0">
    <w:p w14:paraId="263F56AB" w14:textId="77777777" w:rsidR="000C6907" w:rsidRDefault="000C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3093" w14:textId="4A3D2DE8" w:rsidR="00853784" w:rsidRDefault="0085378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416E4" w14:textId="77F03BA5" w:rsidR="002B6448" w:rsidRDefault="002B64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2D259F" wp14:editId="732B6C50">
          <wp:simplePos x="0" y="0"/>
          <wp:positionH relativeFrom="page">
            <wp:posOffset>558800</wp:posOffset>
          </wp:positionH>
          <wp:positionV relativeFrom="page">
            <wp:posOffset>448945</wp:posOffset>
          </wp:positionV>
          <wp:extent cx="6407150" cy="952500"/>
          <wp:effectExtent l="0" t="0" r="635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523A5"/>
    <w:multiLevelType w:val="hybridMultilevel"/>
    <w:tmpl w:val="71FAE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81D3F"/>
    <w:multiLevelType w:val="hybridMultilevel"/>
    <w:tmpl w:val="6A466B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22ED8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739"/>
    <w:multiLevelType w:val="hybridMultilevel"/>
    <w:tmpl w:val="8334072C"/>
    <w:lvl w:ilvl="0" w:tplc="0409000F">
      <w:start w:val="1"/>
      <w:numFmt w:val="decimal"/>
      <w:lvlText w:val="%1."/>
      <w:lvlJc w:val="left"/>
      <w:pPr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" w15:restartNumberingAfterBreak="0">
    <w:nsid w:val="15BE5C46"/>
    <w:multiLevelType w:val="hybridMultilevel"/>
    <w:tmpl w:val="2A660EA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5536"/>
    <w:multiLevelType w:val="hybridMultilevel"/>
    <w:tmpl w:val="76540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20DC6"/>
    <w:multiLevelType w:val="hybridMultilevel"/>
    <w:tmpl w:val="083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639AF"/>
    <w:multiLevelType w:val="hybridMultilevel"/>
    <w:tmpl w:val="6EEC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84F91"/>
    <w:multiLevelType w:val="hybridMultilevel"/>
    <w:tmpl w:val="60ECD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9A6A2A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A1A4C"/>
    <w:multiLevelType w:val="hybridMultilevel"/>
    <w:tmpl w:val="04FA2D70"/>
    <w:lvl w:ilvl="0" w:tplc="D7EC2C1E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72417"/>
    <w:multiLevelType w:val="hybridMultilevel"/>
    <w:tmpl w:val="682A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1DBE"/>
    <w:multiLevelType w:val="hybridMultilevel"/>
    <w:tmpl w:val="839436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0F67E5"/>
    <w:multiLevelType w:val="hybridMultilevel"/>
    <w:tmpl w:val="FBC8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4669C"/>
    <w:multiLevelType w:val="multilevel"/>
    <w:tmpl w:val="7E5ADC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B25202"/>
    <w:multiLevelType w:val="hybridMultilevel"/>
    <w:tmpl w:val="A1D04F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5B79DF"/>
    <w:multiLevelType w:val="hybridMultilevel"/>
    <w:tmpl w:val="8646AEE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E3F4C90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67623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22F3"/>
    <w:multiLevelType w:val="hybridMultilevel"/>
    <w:tmpl w:val="E1A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4118B"/>
    <w:multiLevelType w:val="hybridMultilevel"/>
    <w:tmpl w:val="5C3E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F2383"/>
    <w:multiLevelType w:val="hybridMultilevel"/>
    <w:tmpl w:val="0FEA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405B5"/>
    <w:multiLevelType w:val="hybridMultilevel"/>
    <w:tmpl w:val="44CC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85D41"/>
    <w:multiLevelType w:val="hybridMultilevel"/>
    <w:tmpl w:val="3B50B52C"/>
    <w:lvl w:ilvl="0" w:tplc="002E3874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61335"/>
    <w:multiLevelType w:val="hybridMultilevel"/>
    <w:tmpl w:val="5680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3"/>
  </w:num>
  <w:num w:numId="9">
    <w:abstractNumId w:val="18"/>
  </w:num>
  <w:num w:numId="10">
    <w:abstractNumId w:val="2"/>
  </w:num>
  <w:num w:numId="11">
    <w:abstractNumId w:val="4"/>
  </w:num>
  <w:num w:numId="12">
    <w:abstractNumId w:val="15"/>
  </w:num>
  <w:num w:numId="13">
    <w:abstractNumId w:val="22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  <w:num w:numId="18">
    <w:abstractNumId w:val="9"/>
  </w:num>
  <w:num w:numId="19">
    <w:abstractNumId w:val="23"/>
  </w:num>
  <w:num w:numId="20">
    <w:abstractNumId w:val="8"/>
  </w:num>
  <w:num w:numId="21">
    <w:abstractNumId w:val="19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0C6907"/>
    <w:rsid w:val="00156E4C"/>
    <w:rsid w:val="00254D4E"/>
    <w:rsid w:val="00284A05"/>
    <w:rsid w:val="002B6448"/>
    <w:rsid w:val="002C238F"/>
    <w:rsid w:val="003448DE"/>
    <w:rsid w:val="0039136C"/>
    <w:rsid w:val="003C3245"/>
    <w:rsid w:val="003E1C6A"/>
    <w:rsid w:val="003E59AA"/>
    <w:rsid w:val="004116B7"/>
    <w:rsid w:val="00437304"/>
    <w:rsid w:val="0045049B"/>
    <w:rsid w:val="00453C00"/>
    <w:rsid w:val="0047780F"/>
    <w:rsid w:val="00494E52"/>
    <w:rsid w:val="004A1EF0"/>
    <w:rsid w:val="004B60D8"/>
    <w:rsid w:val="00504F9C"/>
    <w:rsid w:val="00545ECC"/>
    <w:rsid w:val="00576E6A"/>
    <w:rsid w:val="005970B1"/>
    <w:rsid w:val="005A1ED7"/>
    <w:rsid w:val="005E6099"/>
    <w:rsid w:val="00622B90"/>
    <w:rsid w:val="00660D7E"/>
    <w:rsid w:val="0068156D"/>
    <w:rsid w:val="007240CF"/>
    <w:rsid w:val="007804C2"/>
    <w:rsid w:val="007C2268"/>
    <w:rsid w:val="0080372F"/>
    <w:rsid w:val="00853784"/>
    <w:rsid w:val="008A289C"/>
    <w:rsid w:val="008C289D"/>
    <w:rsid w:val="008E3A99"/>
    <w:rsid w:val="0097376C"/>
    <w:rsid w:val="009B5021"/>
    <w:rsid w:val="00A95453"/>
    <w:rsid w:val="00AB10DF"/>
    <w:rsid w:val="00AE19F7"/>
    <w:rsid w:val="00B54097"/>
    <w:rsid w:val="00BA1B33"/>
    <w:rsid w:val="00BA64F5"/>
    <w:rsid w:val="00BC7E8A"/>
    <w:rsid w:val="00BE18AF"/>
    <w:rsid w:val="00C02F86"/>
    <w:rsid w:val="00C6445A"/>
    <w:rsid w:val="00C723C4"/>
    <w:rsid w:val="00C806E2"/>
    <w:rsid w:val="00CC48BB"/>
    <w:rsid w:val="00CF133D"/>
    <w:rsid w:val="00CF1BA8"/>
    <w:rsid w:val="00D16664"/>
    <w:rsid w:val="00D21E26"/>
    <w:rsid w:val="00D27097"/>
    <w:rsid w:val="00D43B52"/>
    <w:rsid w:val="00DA24AD"/>
    <w:rsid w:val="00E44181"/>
    <w:rsid w:val="00E732CA"/>
    <w:rsid w:val="00E7480F"/>
    <w:rsid w:val="00E90ADE"/>
    <w:rsid w:val="00EE60D1"/>
    <w:rsid w:val="00EF3F4B"/>
    <w:rsid w:val="00F04CEC"/>
    <w:rsid w:val="00F43C22"/>
    <w:rsid w:val="00F67670"/>
    <w:rsid w:val="00F75FBD"/>
    <w:rsid w:val="00FA29F6"/>
    <w:rsid w:val="00FD3C03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DB16"/>
  <w15:docId w15:val="{6D505C6B-D480-884C-B062-53C349B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AD"/>
  </w:style>
  <w:style w:type="paragraph" w:styleId="Footer">
    <w:name w:val="footer"/>
    <w:basedOn w:val="Normal"/>
    <w:link w:val="Foot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AD"/>
  </w:style>
  <w:style w:type="character" w:styleId="CommentReference">
    <w:name w:val="annotation reference"/>
    <w:basedOn w:val="DefaultParagraphFont"/>
    <w:uiPriority w:val="99"/>
    <w:semiHidden/>
    <w:unhideWhenUsed/>
    <w:rsid w:val="00F6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6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6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6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121264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6779713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685288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4</cp:revision>
  <cp:lastPrinted>2018-08-07T19:06:00Z</cp:lastPrinted>
  <dcterms:created xsi:type="dcterms:W3CDTF">2018-09-24T12:09:00Z</dcterms:created>
  <dcterms:modified xsi:type="dcterms:W3CDTF">2023-02-11T16:42:00Z</dcterms:modified>
</cp:coreProperties>
</file>